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07" w:rsidRPr="006A19B6" w:rsidRDefault="00E56D04" w:rsidP="00E56D04">
      <w:pPr>
        <w:spacing w:after="0"/>
        <w:jc w:val="center"/>
        <w:rPr>
          <w:rFonts w:ascii="Comic Sans MS" w:hAnsi="Comic Sans MS"/>
          <w:color w:val="FF0000"/>
          <w:sz w:val="56"/>
          <w:szCs w:val="56"/>
        </w:rPr>
      </w:pPr>
      <w:r>
        <w:rPr>
          <w:rFonts w:ascii="Comic Sans MS" w:hAnsi="Comic Sans MS"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-681991</wp:posOffset>
            </wp:positionV>
            <wp:extent cx="7429500" cy="10601325"/>
            <wp:effectExtent l="19050" t="0" r="0" b="0"/>
            <wp:wrapNone/>
            <wp:docPr id="1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669" cy="1060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6A19B6">
        <w:rPr>
          <w:rFonts w:ascii="Comic Sans MS" w:hAnsi="Comic Sans MS"/>
          <w:color w:val="FF0000"/>
          <w:sz w:val="56"/>
          <w:szCs w:val="56"/>
        </w:rPr>
        <w:t>Возрастные особенности детей 3 – 4 лет</w:t>
      </w:r>
    </w:p>
    <w:p w:rsidR="00EE0C9A" w:rsidRDefault="00EE0C9A" w:rsidP="00EE0C9A">
      <w:pPr>
        <w:pStyle w:val="Default"/>
      </w:pPr>
    </w:p>
    <w:p w:rsidR="00EE0C9A" w:rsidRPr="00EE0C9A" w:rsidRDefault="00EE0C9A" w:rsidP="00E56D04">
      <w:pPr>
        <w:spacing w:after="0"/>
        <w:ind w:firstLine="709"/>
        <w:jc w:val="both"/>
        <w:rPr>
          <w:rFonts w:ascii="Comic Sans MS" w:hAnsi="Comic Sans MS"/>
          <w:b/>
          <w:sz w:val="32"/>
          <w:szCs w:val="32"/>
        </w:rPr>
      </w:pPr>
      <w:r>
        <w:t xml:space="preserve"> </w:t>
      </w:r>
      <w:r w:rsidRPr="00EE0C9A">
        <w:rPr>
          <w:rFonts w:ascii="Comic Sans MS" w:hAnsi="Comic Sans MS"/>
          <w:b/>
          <w:bCs/>
          <w:iCs/>
          <w:sz w:val="32"/>
          <w:szCs w:val="32"/>
        </w:rPr>
        <w:t xml:space="preserve">Младший возраст </w:t>
      </w:r>
      <w:r w:rsidRPr="00EE0C9A">
        <w:rPr>
          <w:rFonts w:ascii="Comic Sans MS" w:hAnsi="Comic Sans MS"/>
          <w:iCs/>
          <w:sz w:val="32"/>
          <w:szCs w:val="32"/>
        </w:rPr>
        <w:t xml:space="preserve">- важнейший период в развитии дошкольника. В это время происходит переход малыша к новым отношениям </w:t>
      </w:r>
      <w:proofErr w:type="gramStart"/>
      <w:r w:rsidRPr="00EE0C9A">
        <w:rPr>
          <w:rFonts w:ascii="Comic Sans MS" w:hAnsi="Comic Sans MS"/>
          <w:iCs/>
          <w:sz w:val="32"/>
          <w:szCs w:val="32"/>
        </w:rPr>
        <w:t>со</w:t>
      </w:r>
      <w:proofErr w:type="gramEnd"/>
      <w:r w:rsidRPr="00EE0C9A">
        <w:rPr>
          <w:rFonts w:ascii="Comic Sans MS" w:hAnsi="Comic Sans MS"/>
          <w:iCs/>
          <w:sz w:val="32"/>
          <w:szCs w:val="32"/>
        </w:rPr>
        <w:t xml:space="preserve"> взрослыми, сверстниками, с предметным миром.</w:t>
      </w:r>
    </w:p>
    <w:p w:rsidR="006A19B6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823595</wp:posOffset>
            </wp:positionV>
            <wp:extent cx="2952750" cy="3267075"/>
            <wp:effectExtent l="0" t="0" r="0" b="0"/>
            <wp:wrapTight wrapText="bothSides">
              <wp:wrapPolygon edited="0">
                <wp:start x="18534" y="0"/>
                <wp:lineTo x="5295" y="126"/>
                <wp:lineTo x="1672" y="504"/>
                <wp:lineTo x="1115" y="4282"/>
                <wp:lineTo x="1812" y="6045"/>
                <wp:lineTo x="1672" y="7935"/>
                <wp:lineTo x="2369" y="8061"/>
                <wp:lineTo x="1812" y="9572"/>
                <wp:lineTo x="1672" y="10580"/>
                <wp:lineTo x="3345" y="12091"/>
                <wp:lineTo x="3902" y="12091"/>
                <wp:lineTo x="3066" y="12973"/>
                <wp:lineTo x="2926" y="14106"/>
                <wp:lineTo x="4041" y="16121"/>
                <wp:lineTo x="3484" y="18136"/>
                <wp:lineTo x="2787" y="19144"/>
                <wp:lineTo x="2787" y="20907"/>
                <wp:lineTo x="6410" y="21411"/>
                <wp:lineTo x="11148" y="21411"/>
                <wp:lineTo x="11706" y="21411"/>
                <wp:lineTo x="16444" y="21411"/>
                <wp:lineTo x="19510" y="20907"/>
                <wp:lineTo x="19510" y="20152"/>
                <wp:lineTo x="18952" y="18892"/>
                <wp:lineTo x="18395" y="18136"/>
                <wp:lineTo x="18534" y="16121"/>
                <wp:lineTo x="18534" y="14484"/>
                <wp:lineTo x="19092" y="14106"/>
                <wp:lineTo x="19510" y="13099"/>
                <wp:lineTo x="19370" y="12091"/>
                <wp:lineTo x="19928" y="12091"/>
                <wp:lineTo x="20206" y="10076"/>
                <wp:lineTo x="21321" y="8313"/>
                <wp:lineTo x="21182" y="4912"/>
                <wp:lineTo x="17280" y="4156"/>
                <wp:lineTo x="10730" y="4030"/>
                <wp:lineTo x="9476" y="2393"/>
                <wp:lineTo x="9615" y="2015"/>
                <wp:lineTo x="19370" y="126"/>
                <wp:lineTo x="19370" y="0"/>
                <wp:lineTo x="18534" y="0"/>
              </wp:wrapPolygon>
            </wp:wrapTight>
            <wp:docPr id="5" name="Рисунок 4" descr="игры_ле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_летом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b/>
          <w:sz w:val="32"/>
          <w:szCs w:val="32"/>
        </w:rPr>
        <w:t>Физическое развитие</w:t>
      </w:r>
      <w:r w:rsidR="006A19B6" w:rsidRPr="00EE0C9A">
        <w:rPr>
          <w:rFonts w:ascii="Comic Sans MS" w:hAnsi="Comic Sans MS"/>
          <w:sz w:val="32"/>
          <w:szCs w:val="32"/>
        </w:rPr>
        <w:t xml:space="preserve"> в младшем  дошкольном возрасте </w:t>
      </w:r>
      <w:r>
        <w:rPr>
          <w:rFonts w:ascii="Comic Sans MS" w:hAnsi="Comic Sans MS"/>
          <w:sz w:val="32"/>
          <w:szCs w:val="32"/>
        </w:rPr>
        <w:t xml:space="preserve">характеризуется </w:t>
      </w:r>
      <w:r w:rsidR="006A19B6" w:rsidRPr="00EE0C9A">
        <w:rPr>
          <w:rFonts w:ascii="Comic Sans MS" w:hAnsi="Comic Sans MS"/>
          <w:sz w:val="32"/>
          <w:szCs w:val="32"/>
        </w:rPr>
        <w:t>активн</w:t>
      </w:r>
      <w:r>
        <w:rPr>
          <w:rFonts w:ascii="Comic Sans MS" w:hAnsi="Comic Sans MS"/>
          <w:sz w:val="32"/>
          <w:szCs w:val="32"/>
        </w:rPr>
        <w:t>ым</w:t>
      </w:r>
      <w:r w:rsidR="006A19B6" w:rsidRPr="00EE0C9A">
        <w:rPr>
          <w:rFonts w:ascii="Comic Sans MS" w:hAnsi="Comic Sans MS"/>
          <w:sz w:val="32"/>
          <w:szCs w:val="32"/>
        </w:rPr>
        <w:t xml:space="preserve"> формир</w:t>
      </w:r>
      <w:r>
        <w:rPr>
          <w:rFonts w:ascii="Comic Sans MS" w:hAnsi="Comic Sans MS"/>
          <w:sz w:val="32"/>
          <w:szCs w:val="32"/>
        </w:rPr>
        <w:t xml:space="preserve">ованием </w:t>
      </w:r>
      <w:r w:rsidR="006A19B6" w:rsidRPr="00EE0C9A">
        <w:rPr>
          <w:rFonts w:ascii="Comic Sans MS" w:hAnsi="Comic Sans MS"/>
          <w:sz w:val="32"/>
          <w:szCs w:val="32"/>
        </w:rPr>
        <w:t>костно-мышечн</w:t>
      </w:r>
      <w:r>
        <w:rPr>
          <w:rFonts w:ascii="Comic Sans MS" w:hAnsi="Comic Sans MS"/>
          <w:sz w:val="32"/>
          <w:szCs w:val="32"/>
        </w:rPr>
        <w:t>ой</w:t>
      </w:r>
      <w:r w:rsidR="006A19B6" w:rsidRPr="00EE0C9A">
        <w:rPr>
          <w:rFonts w:ascii="Comic Sans MS" w:hAnsi="Comic Sans MS"/>
          <w:sz w:val="32"/>
          <w:szCs w:val="32"/>
        </w:rPr>
        <w:t xml:space="preserve"> систем</w:t>
      </w:r>
      <w:r>
        <w:rPr>
          <w:rFonts w:ascii="Comic Sans MS" w:hAnsi="Comic Sans MS"/>
          <w:sz w:val="32"/>
          <w:szCs w:val="32"/>
        </w:rPr>
        <w:t>ы</w:t>
      </w:r>
      <w:r w:rsidR="006A19B6" w:rsidRPr="00EE0C9A">
        <w:rPr>
          <w:rFonts w:ascii="Comic Sans MS" w:hAnsi="Comic Sans MS"/>
          <w:sz w:val="32"/>
          <w:szCs w:val="32"/>
        </w:rPr>
        <w:t>, в силу чего недопустимо длительное пребывание ребенка в неудобных позах, сильные мышечные напряжения, поскольку это может спровоцировать дефекты осанки, плоскостопие, деформацию суставов.</w:t>
      </w:r>
    </w:p>
    <w:p w:rsidR="00E56D04" w:rsidRPr="00EE0C9A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b/>
          <w:sz w:val="32"/>
          <w:szCs w:val="32"/>
        </w:rPr>
        <w:t>Познавательное развитие</w:t>
      </w:r>
      <w:r w:rsidRPr="00EE0C9A">
        <w:rPr>
          <w:rFonts w:ascii="Comic Sans MS" w:hAnsi="Comic Sans MS"/>
          <w:sz w:val="32"/>
          <w:szCs w:val="32"/>
        </w:rPr>
        <w:t xml:space="preserve"> в младшем дошкольном возрасте продолжается по следующим основным направлениям: расширяются и качественно изменяются способы и средства ориентировки ребенка в окружающей обстановке, содержательно обогащаются представления и знания ребенка о мире.</w:t>
      </w:r>
    </w:p>
    <w:p w:rsidR="00E56D04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-681990</wp:posOffset>
            </wp:positionV>
            <wp:extent cx="7429500" cy="10601325"/>
            <wp:effectExtent l="19050" t="0" r="0" b="0"/>
            <wp:wrapNone/>
            <wp:docPr id="3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D04" w:rsidRPr="00EE0C9A">
        <w:rPr>
          <w:rFonts w:ascii="Comic Sans MS" w:hAnsi="Comic Sans MS"/>
          <w:sz w:val="32"/>
          <w:szCs w:val="32"/>
        </w:rPr>
        <w:tab/>
        <w:t>Формирование символической функции способствует становлению у детей внутреннего плана мышления. При активном взаимодействии и экспериментировании дети начинают познавать новые свойства природных объектов и отдельных явлений – это позволяет им каждый день делать удивительные «открытия».</w:t>
      </w:r>
    </w:p>
    <w:p w:rsidR="00E56D04" w:rsidRDefault="00E56D04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ab/>
        <w:t xml:space="preserve">В младшем дошкольном возрасте развиваются начала </w:t>
      </w:r>
      <w:r w:rsidRPr="00EE0C9A">
        <w:rPr>
          <w:rFonts w:ascii="Comic Sans MS" w:hAnsi="Comic Sans MS"/>
          <w:b/>
          <w:sz w:val="32"/>
          <w:szCs w:val="32"/>
        </w:rPr>
        <w:t>эстетического отношения к миру</w:t>
      </w:r>
      <w:r w:rsidRPr="00EE0C9A">
        <w:rPr>
          <w:rFonts w:ascii="Comic Sans MS" w:hAnsi="Comic Sans MS"/>
          <w:sz w:val="32"/>
          <w:szCs w:val="32"/>
        </w:rPr>
        <w:t xml:space="preserve"> (к природе, окружающей предметной среде, людям). Ребенка отличает целостность и эмоциональность восприятия предметов искусства, попытки понять их содержание.</w:t>
      </w:r>
    </w:p>
    <w:p w:rsidR="00E56D04" w:rsidRPr="00EE0C9A" w:rsidRDefault="00E56D04" w:rsidP="00E56D04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 xml:space="preserve">Возраст уникален для </w:t>
      </w:r>
      <w:r w:rsidRPr="00EE0C9A">
        <w:rPr>
          <w:rFonts w:ascii="Comic Sans MS" w:hAnsi="Comic Sans MS"/>
          <w:b/>
          <w:sz w:val="32"/>
          <w:szCs w:val="32"/>
        </w:rPr>
        <w:t>речевого развития</w:t>
      </w:r>
      <w:r w:rsidRPr="00EE0C9A">
        <w:rPr>
          <w:rFonts w:ascii="Comic Sans MS" w:hAnsi="Comic Sans MS"/>
          <w:sz w:val="32"/>
          <w:szCs w:val="32"/>
        </w:rPr>
        <w:t xml:space="preserve">: в этот период ребенок обладает повышенной чувствительностью к языку, его звуковой и смысловой стороне. В младшем дошкольном возрасте осуществляется переход от ситуативной речи к использованию </w:t>
      </w:r>
      <w:r>
        <w:rPr>
          <w:rFonts w:ascii="Comic Sans MS" w:hAnsi="Comic Sans MS"/>
          <w:sz w:val="32"/>
          <w:szCs w:val="32"/>
        </w:rPr>
        <w:t>и</w:t>
      </w:r>
      <w:r w:rsidRPr="00EE0C9A">
        <w:rPr>
          <w:rFonts w:ascii="Comic Sans MS" w:hAnsi="Comic Sans MS"/>
          <w:sz w:val="32"/>
          <w:szCs w:val="32"/>
        </w:rPr>
        <w:t xml:space="preserve"> контекстной речи.</w:t>
      </w:r>
    </w:p>
    <w:p w:rsidR="006A19B6" w:rsidRPr="00EE0C9A" w:rsidRDefault="006A19B6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ab/>
        <w:t xml:space="preserve">Происходит дальнейшее </w:t>
      </w:r>
      <w:r w:rsidRPr="00EE0C9A">
        <w:rPr>
          <w:rFonts w:ascii="Comic Sans MS" w:hAnsi="Comic Sans MS"/>
          <w:b/>
          <w:sz w:val="32"/>
          <w:szCs w:val="32"/>
        </w:rPr>
        <w:t>расширение круга общения ребенка</w:t>
      </w:r>
      <w:r w:rsidRPr="00EE0C9A">
        <w:rPr>
          <w:rFonts w:ascii="Comic Sans MS" w:hAnsi="Comic Sans MS"/>
          <w:sz w:val="32"/>
          <w:szCs w:val="32"/>
        </w:rPr>
        <w:t xml:space="preserve"> с миром взрослых людей и детей. Взрослый воспринимается им как образец, он берет с него пример, хочет быть во всем похожим на него.</w:t>
      </w:r>
    </w:p>
    <w:p w:rsidR="006A19B6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69215</wp:posOffset>
            </wp:positionV>
            <wp:extent cx="2133600" cy="2133600"/>
            <wp:effectExtent l="0" t="0" r="0" b="0"/>
            <wp:wrapTight wrapText="bothSides">
              <wp:wrapPolygon edited="0">
                <wp:start x="9257" y="1736"/>
                <wp:lineTo x="7907" y="2507"/>
                <wp:lineTo x="6557" y="4050"/>
                <wp:lineTo x="6171" y="7907"/>
                <wp:lineTo x="5014" y="10800"/>
                <wp:lineTo x="1543" y="12536"/>
                <wp:lineTo x="771" y="13114"/>
                <wp:lineTo x="771" y="14850"/>
                <wp:lineTo x="4629" y="17164"/>
                <wp:lineTo x="5786" y="17164"/>
                <wp:lineTo x="5786" y="18900"/>
                <wp:lineTo x="7714" y="20250"/>
                <wp:lineTo x="10029" y="20250"/>
                <wp:lineTo x="11186" y="20250"/>
                <wp:lineTo x="11186" y="20250"/>
                <wp:lineTo x="12536" y="19671"/>
                <wp:lineTo x="12150" y="17743"/>
                <wp:lineTo x="10993" y="17164"/>
                <wp:lineTo x="20636" y="14464"/>
                <wp:lineTo x="20636" y="14079"/>
                <wp:lineTo x="21021" y="12343"/>
                <wp:lineTo x="19864" y="11379"/>
                <wp:lineTo x="17164" y="10993"/>
                <wp:lineTo x="16586" y="8486"/>
                <wp:lineTo x="16393" y="7907"/>
                <wp:lineTo x="17164" y="5979"/>
                <wp:lineTo x="16200" y="5014"/>
                <wp:lineTo x="13307" y="4821"/>
                <wp:lineTo x="13500" y="3857"/>
                <wp:lineTo x="11957" y="2314"/>
                <wp:lineTo x="10221" y="1736"/>
                <wp:lineTo x="9257" y="1736"/>
              </wp:wrapPolygon>
            </wp:wrapTight>
            <wp:docPr id="7" name="Рисунок 6" descr="52893246_858013bd2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893246_858013bd2d39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sz w:val="32"/>
          <w:szCs w:val="32"/>
        </w:rPr>
        <w:tab/>
        <w:t xml:space="preserve">В результате возникает </w:t>
      </w:r>
      <w:r w:rsidR="006A19B6" w:rsidRPr="00EE0C9A">
        <w:rPr>
          <w:rFonts w:ascii="Comic Sans MS" w:hAnsi="Comic Sans MS"/>
          <w:b/>
          <w:sz w:val="32"/>
          <w:szCs w:val="32"/>
        </w:rPr>
        <w:t>противоречие между желаниями ребенка и его возможностями.</w:t>
      </w:r>
      <w:r w:rsidR="006A19B6" w:rsidRPr="00EE0C9A">
        <w:rPr>
          <w:rFonts w:ascii="Comic Sans MS" w:hAnsi="Comic Sans MS"/>
          <w:sz w:val="32"/>
          <w:szCs w:val="32"/>
        </w:rPr>
        <w:t xml:space="preserve"> Разрешение этого противоречия происходит в игре, прежде всего в сюжетно-ролевой, где ребенок начинает осваивать систему </w:t>
      </w:r>
      <w:r w:rsidR="006A19B6" w:rsidRPr="00EE0C9A">
        <w:rPr>
          <w:rFonts w:ascii="Comic Sans MS" w:hAnsi="Comic Sans MS"/>
          <w:sz w:val="32"/>
          <w:szCs w:val="32"/>
        </w:rPr>
        <w:lastRenderedPageBreak/>
        <w:t>человеческих взаимоотношений, учится ориентироваться в смыслах человеческой деятельности.</w:t>
      </w:r>
    </w:p>
    <w:p w:rsidR="006A19B6" w:rsidRPr="00EE0C9A" w:rsidRDefault="00421149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-1658620</wp:posOffset>
            </wp:positionV>
            <wp:extent cx="7429500" cy="10601325"/>
            <wp:effectExtent l="19050" t="0" r="0" b="0"/>
            <wp:wrapNone/>
            <wp:docPr id="4" name="Рисунок 0" descr="шаб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бл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9B6" w:rsidRPr="00EE0C9A">
        <w:rPr>
          <w:rFonts w:ascii="Comic Sans MS" w:hAnsi="Comic Sans MS"/>
          <w:sz w:val="32"/>
          <w:szCs w:val="32"/>
        </w:rPr>
        <w:tab/>
        <w:t xml:space="preserve">Возникает и развивается новая форма общения </w:t>
      </w:r>
      <w:proofErr w:type="gramStart"/>
      <w:r w:rsidR="006A19B6" w:rsidRPr="00EE0C9A">
        <w:rPr>
          <w:rFonts w:ascii="Comic Sans MS" w:hAnsi="Comic Sans MS"/>
          <w:sz w:val="32"/>
          <w:szCs w:val="32"/>
        </w:rPr>
        <w:t>со</w:t>
      </w:r>
      <w:proofErr w:type="gramEnd"/>
      <w:r w:rsidR="006A19B6" w:rsidRPr="00EE0C9A">
        <w:rPr>
          <w:rFonts w:ascii="Comic Sans MS" w:hAnsi="Comic Sans MS"/>
          <w:sz w:val="32"/>
          <w:szCs w:val="32"/>
        </w:rPr>
        <w:t xml:space="preserve"> взрослым </w:t>
      </w:r>
      <w:r w:rsidR="006A19B6" w:rsidRPr="00EE0C9A">
        <w:rPr>
          <w:rFonts w:ascii="Comic Sans MS" w:hAnsi="Comic Sans MS"/>
          <w:b/>
          <w:sz w:val="32"/>
          <w:szCs w:val="32"/>
        </w:rPr>
        <w:t>– общение на познавательные темы</w:t>
      </w:r>
      <w:r w:rsidR="006A19B6" w:rsidRPr="00EE0C9A">
        <w:rPr>
          <w:rFonts w:ascii="Comic Sans MS" w:hAnsi="Comic Sans MS"/>
          <w:sz w:val="32"/>
          <w:szCs w:val="32"/>
        </w:rPr>
        <w:t>, которое сначала включено в совместную со взрос</w:t>
      </w:r>
      <w:r w:rsidR="00EE0C9A">
        <w:rPr>
          <w:rFonts w:ascii="Comic Sans MS" w:hAnsi="Comic Sans MS"/>
          <w:sz w:val="32"/>
          <w:szCs w:val="32"/>
        </w:rPr>
        <w:t>лым познавательную деятельность</w:t>
      </w:r>
      <w:r w:rsidR="006A19B6" w:rsidRPr="00EE0C9A">
        <w:rPr>
          <w:rFonts w:ascii="Comic Sans MS" w:hAnsi="Comic Sans MS"/>
          <w:sz w:val="32"/>
          <w:szCs w:val="32"/>
        </w:rPr>
        <w:t>.</w:t>
      </w:r>
    </w:p>
    <w:p w:rsidR="00E56D04" w:rsidRDefault="006A19B6" w:rsidP="00E56D04">
      <w:pPr>
        <w:spacing w:after="0"/>
        <w:jc w:val="both"/>
        <w:rPr>
          <w:rFonts w:ascii="Comic Sans MS" w:hAnsi="Comic Sans MS"/>
          <w:sz w:val="32"/>
          <w:szCs w:val="32"/>
        </w:rPr>
      </w:pPr>
      <w:r w:rsidRPr="00EE0C9A">
        <w:rPr>
          <w:rFonts w:ascii="Comic Sans MS" w:hAnsi="Comic Sans MS"/>
          <w:sz w:val="32"/>
          <w:szCs w:val="32"/>
        </w:rPr>
        <w:t xml:space="preserve">    </w:t>
      </w:r>
      <w:r w:rsidRPr="00EE0C9A">
        <w:rPr>
          <w:rFonts w:ascii="Comic Sans MS" w:hAnsi="Comic Sans MS"/>
          <w:sz w:val="32"/>
          <w:szCs w:val="32"/>
        </w:rPr>
        <w:tab/>
        <w:t xml:space="preserve">Взаимоотношения со сверстниками характеризуется </w:t>
      </w:r>
      <w:r w:rsidRPr="00E56D04">
        <w:rPr>
          <w:rFonts w:ascii="Comic Sans MS" w:hAnsi="Comic Sans MS"/>
          <w:b/>
          <w:sz w:val="32"/>
          <w:szCs w:val="32"/>
        </w:rPr>
        <w:t>избирательностью</w:t>
      </w:r>
      <w:r w:rsidRPr="00EE0C9A">
        <w:rPr>
          <w:rFonts w:ascii="Comic Sans MS" w:hAnsi="Comic Sans MS"/>
          <w:sz w:val="32"/>
          <w:szCs w:val="32"/>
        </w:rPr>
        <w:t xml:space="preserve">, которая выражается в предпочтении одних детей другими. В группах начинают выделяться лидеры, появляется </w:t>
      </w:r>
      <w:proofErr w:type="spellStart"/>
      <w:r w:rsidRPr="00EE0C9A">
        <w:rPr>
          <w:rFonts w:ascii="Comic Sans MS" w:hAnsi="Comic Sans MS"/>
          <w:sz w:val="32"/>
          <w:szCs w:val="32"/>
        </w:rPr>
        <w:t>конкурентность</w:t>
      </w:r>
      <w:proofErr w:type="spellEnd"/>
      <w:r w:rsidRPr="00EE0C9A">
        <w:rPr>
          <w:rFonts w:ascii="Comic Sans MS" w:hAnsi="Comic Sans MS"/>
          <w:sz w:val="32"/>
          <w:szCs w:val="32"/>
        </w:rPr>
        <w:t xml:space="preserve">, </w:t>
      </w:r>
      <w:proofErr w:type="spellStart"/>
      <w:r w:rsidRPr="00EE0C9A">
        <w:rPr>
          <w:rFonts w:ascii="Comic Sans MS" w:hAnsi="Comic Sans MS"/>
          <w:sz w:val="32"/>
          <w:szCs w:val="32"/>
        </w:rPr>
        <w:t>соревновательность</w:t>
      </w:r>
      <w:proofErr w:type="spellEnd"/>
      <w:r w:rsidRPr="00EE0C9A">
        <w:rPr>
          <w:rFonts w:ascii="Comic Sans MS" w:hAnsi="Comic Sans MS"/>
          <w:sz w:val="32"/>
          <w:szCs w:val="32"/>
        </w:rPr>
        <w:t xml:space="preserve">. </w:t>
      </w:r>
    </w:p>
    <w:p w:rsidR="006A19B6" w:rsidRPr="00421149" w:rsidRDefault="00421149" w:rsidP="00421149">
      <w:pPr>
        <w:spacing w:after="0"/>
        <w:ind w:firstLine="709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2506345</wp:posOffset>
            </wp:positionV>
            <wp:extent cx="2343150" cy="1524000"/>
            <wp:effectExtent l="0" t="0" r="0" b="0"/>
            <wp:wrapTight wrapText="bothSides">
              <wp:wrapPolygon edited="0">
                <wp:start x="21073" y="0"/>
                <wp:lineTo x="5093" y="1620"/>
                <wp:lineTo x="5093" y="4320"/>
                <wp:lineTo x="2810" y="5400"/>
                <wp:lineTo x="1756" y="6750"/>
                <wp:lineTo x="1405" y="15390"/>
                <wp:lineTo x="1756" y="20250"/>
                <wp:lineTo x="18966" y="20250"/>
                <wp:lineTo x="20195" y="20250"/>
                <wp:lineTo x="21073" y="18900"/>
                <wp:lineTo x="21073" y="11610"/>
                <wp:lineTo x="20371" y="9180"/>
                <wp:lineTo x="19493" y="8640"/>
                <wp:lineTo x="19668" y="7020"/>
                <wp:lineTo x="17737" y="4320"/>
                <wp:lineTo x="17034" y="4320"/>
                <wp:lineTo x="21600" y="0"/>
                <wp:lineTo x="21073" y="0"/>
              </wp:wrapPolygon>
            </wp:wrapTight>
            <wp:docPr id="6" name="Рисунок 5" descr="213360_html_59a19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360_html_59a19dbc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A19B6" w:rsidRPr="00EE0C9A">
        <w:rPr>
          <w:rFonts w:ascii="Comic Sans MS" w:hAnsi="Comic Sans MS"/>
          <w:sz w:val="32"/>
          <w:szCs w:val="32"/>
        </w:rPr>
        <w:t xml:space="preserve">Основные достижения младшего дошкольного возраста связаны с развитием </w:t>
      </w:r>
      <w:r w:rsidR="006A19B6" w:rsidRPr="00E56D04">
        <w:rPr>
          <w:rFonts w:ascii="Comic Sans MS" w:hAnsi="Comic Sans MS"/>
          <w:b/>
          <w:sz w:val="32"/>
          <w:szCs w:val="32"/>
        </w:rPr>
        <w:t>игровой деятельности</w:t>
      </w:r>
      <w:r w:rsidR="006A19B6" w:rsidRPr="00EE0C9A">
        <w:rPr>
          <w:rFonts w:ascii="Comic Sans MS" w:hAnsi="Comic Sans MS"/>
          <w:sz w:val="32"/>
          <w:szCs w:val="32"/>
        </w:rPr>
        <w:t xml:space="preserve">; появлением ролевых и реальных взаимодействий; с развитием изобразительной деятельности; конструированием по замыслу; планированием, совершенствованием восприятия, развитием образного мышления и воображения, </w:t>
      </w:r>
      <w:proofErr w:type="spellStart"/>
      <w:r w:rsidR="006A19B6" w:rsidRPr="00EE0C9A">
        <w:rPr>
          <w:rFonts w:ascii="Comic Sans MS" w:hAnsi="Comic Sans MS"/>
          <w:sz w:val="32"/>
          <w:szCs w:val="32"/>
        </w:rPr>
        <w:t>эгоцентричностью</w:t>
      </w:r>
      <w:proofErr w:type="spellEnd"/>
      <w:r w:rsidR="006A19B6" w:rsidRPr="00EE0C9A">
        <w:rPr>
          <w:rFonts w:ascii="Comic Sans MS" w:hAnsi="Comic Sans MS"/>
          <w:sz w:val="32"/>
          <w:szCs w:val="32"/>
        </w:rPr>
        <w:t xml:space="preserve"> познавательной позиции; развитием памяти, внимания, речи, познавательной мотивации,</w:t>
      </w:r>
      <w:proofErr w:type="gramEnd"/>
      <w:r w:rsidR="006A19B6" w:rsidRPr="00EE0C9A">
        <w:rPr>
          <w:rFonts w:ascii="Comic Sans MS" w:hAnsi="Comic Sans MS"/>
          <w:sz w:val="32"/>
          <w:szCs w:val="32"/>
        </w:rPr>
        <w:t xml:space="preserve"> совершенствования восприятия; формирование потребности в уважении со стороны взрослого, появлением обидчивости, </w:t>
      </w:r>
      <w:proofErr w:type="spellStart"/>
      <w:r w:rsidR="006A19B6" w:rsidRPr="00EE0C9A">
        <w:rPr>
          <w:rFonts w:ascii="Comic Sans MS" w:hAnsi="Comic Sans MS"/>
          <w:sz w:val="32"/>
          <w:szCs w:val="32"/>
        </w:rPr>
        <w:t>соревновательности</w:t>
      </w:r>
      <w:proofErr w:type="spellEnd"/>
      <w:r w:rsidR="006A19B6" w:rsidRPr="00EE0C9A">
        <w:rPr>
          <w:rFonts w:ascii="Comic Sans MS" w:hAnsi="Comic Sans MS"/>
          <w:sz w:val="32"/>
          <w:szCs w:val="32"/>
        </w:rPr>
        <w:t xml:space="preserve"> со сверстниками, дальнейшем развитием </w:t>
      </w:r>
      <w:r w:rsidR="006A19B6" w:rsidRPr="00E56D04">
        <w:rPr>
          <w:rFonts w:ascii="Comic Sans MS" w:hAnsi="Comic Sans MS"/>
          <w:b/>
          <w:sz w:val="32"/>
          <w:szCs w:val="32"/>
        </w:rPr>
        <w:t xml:space="preserve">образа Я </w:t>
      </w:r>
      <w:r w:rsidR="006A19B6" w:rsidRPr="00EE0C9A">
        <w:rPr>
          <w:rFonts w:ascii="Comic Sans MS" w:hAnsi="Comic Sans MS"/>
          <w:sz w:val="32"/>
          <w:szCs w:val="32"/>
        </w:rPr>
        <w:t>ребенка, его детализацией.</w:t>
      </w:r>
    </w:p>
    <w:sectPr w:rsidR="006A19B6" w:rsidRPr="00421149" w:rsidSect="006A19B6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9B6"/>
    <w:rsid w:val="00246FE6"/>
    <w:rsid w:val="00286D4E"/>
    <w:rsid w:val="00421149"/>
    <w:rsid w:val="00447C07"/>
    <w:rsid w:val="006A19B6"/>
    <w:rsid w:val="006F35B9"/>
    <w:rsid w:val="00E56D04"/>
    <w:rsid w:val="00EE0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E0C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56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D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tukan</dc:creator>
  <cp:lastModifiedBy>Дом</cp:lastModifiedBy>
  <cp:revision>2</cp:revision>
  <dcterms:created xsi:type="dcterms:W3CDTF">2019-09-08T18:17:00Z</dcterms:created>
  <dcterms:modified xsi:type="dcterms:W3CDTF">2019-09-08T18:17:00Z</dcterms:modified>
</cp:coreProperties>
</file>