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812028">
        <w:rPr>
          <w:rFonts w:ascii="Georgia" w:eastAsia="Times New Roman" w:hAnsi="Georgia" w:cs="Times New Roman"/>
          <w:b/>
          <w:bCs/>
          <w:i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r w:rsidR="004C0259" w:rsidRPr="002F476F">
        <w:rPr>
          <w:rFonts w:ascii="Georgia" w:eastAsia="Times New Roman" w:hAnsi="Georgia" w:cs="Times New Roman"/>
          <w:b/>
          <w:bCs/>
          <w:iCs/>
          <w:color w:val="333333"/>
          <w:sz w:val="36"/>
          <w:szCs w:val="36"/>
          <w:bdr w:val="none" w:sz="0" w:space="0" w:color="auto" w:frame="1"/>
          <w:lang w:eastAsia="ru-RU"/>
        </w:rPr>
        <w:t>Польза прививки для  детей</w:t>
      </w:r>
      <w:r w:rsidRPr="00812028">
        <w:rPr>
          <w:rFonts w:ascii="Georgia" w:eastAsia="Times New Roman" w:hAnsi="Georgia" w:cs="Times New Roman"/>
          <w:b/>
          <w:bCs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Вашего </w:t>
      </w:r>
      <w:r w:rsidR="004C0259" w:rsidRPr="004C025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ребенка</w:t>
      </w: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направляют на очередную прививку. Вас мучают вопросы:</w:t>
      </w:r>
    </w:p>
    <w:p w:rsidR="004C0259" w:rsidRPr="004C0259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Как </w:t>
      </w:r>
      <w:r w:rsidR="004C0259"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ребенок</w:t>
      </w: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перенесет эту процедуру?</w:t>
      </w:r>
    </w:p>
    <w:p w:rsidR="004C0259" w:rsidRPr="004C0259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Не опасны ли прививки?</w:t>
      </w:r>
    </w:p>
    <w:p w:rsidR="004C0259" w:rsidRPr="004C0259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Да и вообще, для чего нужны прививки?</w:t>
      </w:r>
    </w:p>
    <w:p w:rsidR="00812028" w:rsidRPr="00812028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От чего можно прививаться?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Постараемся ответить на ваши вопросы в данной консультации, используя рекомендации медицинских работников.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  <w:r w:rsidR="002F476F" w:rsidRPr="002F476F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259" w:rsidRDefault="002F476F" w:rsidP="004C0259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333333"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4B2CBADC" wp14:editId="0E0965DD">
            <wp:simplePos x="0" y="0"/>
            <wp:positionH relativeFrom="margin">
              <wp:posOffset>4305300</wp:posOffset>
            </wp:positionH>
            <wp:positionV relativeFrom="margin">
              <wp:posOffset>3133725</wp:posOffset>
            </wp:positionV>
            <wp:extent cx="2505075" cy="2162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1748876_gri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812028"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исключительно детские болезни: коклюш, дифтерия, краснуха, корь, свинка, полиомиелит и др.;</w:t>
      </w:r>
      <w:proofErr w:type="gramEnd"/>
    </w:p>
    <w:p w:rsidR="004C0259" w:rsidRPr="004C0259" w:rsidRDefault="00812028" w:rsidP="004C0259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</w:t>
      </w:r>
      <w:proofErr w:type="spellStart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всевозрастные</w:t>
      </w:r>
      <w:proofErr w:type="spellEnd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» инфекции: туберкулез, вирусный гепатит, столбняк, грипп;</w:t>
      </w:r>
    </w:p>
    <w:p w:rsidR="004C0259" w:rsidRPr="004C0259" w:rsidRDefault="00812028" w:rsidP="0081202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болезни региона: клещевой энцефалит;</w:t>
      </w:r>
    </w:p>
    <w:p w:rsidR="00812028" w:rsidRPr="00812028" w:rsidRDefault="00812028" w:rsidP="0081202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болезни экзотических стран (для туристов): вирусный гепатит</w:t>
      </w:r>
      <w:proofErr w:type="gramStart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А</w:t>
      </w:r>
      <w:proofErr w:type="gramEnd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др.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Цель вакцинации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Если бы не было прививок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Корь: вероятность смертельного исхода</w:t>
      </w:r>
      <w:proofErr w:type="gramStart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1 случай из 100, инвалидность: 5 случаев из 100.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Коклюш: высокий риск воспаления головного мозга.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Полиомиелит: высокий риск паралича и инвалидности.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Туберкулез: длительное лечение, тяжелые осложнения.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Паротит (свинка): развитие бесплодия.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Краснуха: рождение ребенка-инвалида.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Гепатит: высокий риск тяжелого поражения печени, рака.</w:t>
      </w:r>
    </w:p>
    <w:p w:rsidR="00812028" w:rsidRPr="00812028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Грипп: Тяжелые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Ваши права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обязательные прививки, входящие в национальный календарь профилактических прививок проводятся бесплатно. Закон об Иммунопрофилактике предоставляет право родителям самим решать, где ставить прививку.</w:t>
      </w:r>
    </w:p>
    <w:p w:rsidR="00812028" w:rsidRPr="00812028" w:rsidRDefault="00812028" w:rsidP="002F47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Каждый гражданин или его законный представитель (родители) имеют право на получение от медицинских работников полной и объективной информации о </w:t>
      </w: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необходимости профилактических прививок, последствий отказа от них, возможности поствакцинальных осложнений.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Противопоказания</w:t>
      </w:r>
      <w:r w:rsidR="004C0259" w:rsidRPr="004C025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к</w:t>
      </w:r>
      <w:r w:rsidR="004C0259" w:rsidRPr="004C025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прививкам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Вакцина не вводится второй раз, если после предыдущего введения у ребенка была температура выше 40 градусов, отек в месте инъекции или другая необычная реакция.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gramStart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«Живые» вакцины (корь, краснуха, полиомиелит.</w:t>
      </w:r>
      <w:proofErr w:type="gramEnd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Паротит, туберкулез) не вводятся при иммунодефицитах (встречается у 1 ребенка из миллиона).</w:t>
      </w:r>
      <w:proofErr w:type="gramEnd"/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Вакцину против туберкулеза не вводят детям с весом менее 2000 граммов.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При прогрессирующих неврологических заболеваниях (с судорогами) не вводится вакцина коклюша.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Вакцинация не проводится во время острых и хронических заболеваний (прививка откладывается до выздоровления).</w:t>
      </w:r>
    </w:p>
    <w:p w:rsidR="00812028" w:rsidRPr="00812028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Корь и паротит не ставятся при аллергии к яичному белку и к антибиотикам из группы </w:t>
      </w:r>
      <w:proofErr w:type="spellStart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аминогликозидов</w:t>
      </w:r>
      <w:proofErr w:type="spellEnd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Альтернатива</w:t>
      </w:r>
      <w:r w:rsidR="004C0259" w:rsidRPr="004C025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прививкам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непривитых</w:t>
      </w:r>
      <w:proofErr w:type="spellEnd"/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заболевших детей, ничего не доказывает. Просто они не встретились с источниками инфекции.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Количество прививок</w:t>
      </w:r>
    </w:p>
    <w:p w:rsidR="00812028" w:rsidRPr="00812028" w:rsidRDefault="002F476F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6BEF7BC" wp14:editId="673289B0">
            <wp:simplePos x="0" y="0"/>
            <wp:positionH relativeFrom="margin">
              <wp:posOffset>-266700</wp:posOffset>
            </wp:positionH>
            <wp:positionV relativeFrom="margin">
              <wp:posOffset>4791075</wp:posOffset>
            </wp:positionV>
            <wp:extent cx="2333625" cy="19716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яшный  ребёнок  и  шпри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028"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Ученые однозначно доказали, что иммунная система ребенка может противостоять одновременно многим инфекциям. Благодаря этому возможно создание комбинированных вакцин (коклюш + столбняк + дифтерия или корь + краснуха + паротит). Применение таких вакцин позволяет сократить количество уколов. Кроме того, благодаря современным технологиям и очистке, современные вакцины содержат меньше вредных веществ. Это значительно снижает риск побочных реакций.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Осложнения после прививки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Настоящие осложнения встречаются крайне редко. Обычно речь идет о реакции на прививку</w:t>
      </w:r>
      <w:r w:rsidR="002F47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покраснение и зуд кожи в месте инъекции и небольшом кратковременном повышении температуры тела. Последствий для здоровья эти реакции не имеют. Подавляющее число серьезных заболеваний предс</w:t>
      </w:r>
      <w:bookmarkStart w:id="0" w:name="_GoBack"/>
      <w:bookmarkEnd w:id="0"/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тавляют собой «обычные» болезни, совпавшие по времени с вакцинацией.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Подготовка к прививке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проведения прививки никаких обследований не требуется, кроме осмотра в</w:t>
      </w:r>
      <w:r w:rsidR="002F47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рачом и измерения температуры (</w:t>
      </w: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исключения острого заболевания). Накануне прививки не следует менять ни режим дня, ни питание. При наличии аллергии можно рекомендовать не давать менее чем за неделю новые виды продуктов.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Помните, что жизнь ребенка зависит от вашего выбора!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Защитите ребенка – сделайте прививку!</w:t>
      </w:r>
    </w:p>
    <w:p w:rsidR="00465DBE" w:rsidRPr="004C0259" w:rsidRDefault="00465DBE">
      <w:pPr>
        <w:rPr>
          <w:rFonts w:ascii="Times New Roman" w:hAnsi="Times New Roman" w:cs="Times New Roman"/>
          <w:sz w:val="26"/>
          <w:szCs w:val="26"/>
        </w:rPr>
      </w:pPr>
    </w:p>
    <w:sectPr w:rsidR="00465DBE" w:rsidRPr="004C0259" w:rsidSect="002F476F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645"/>
    <w:multiLevelType w:val="hybridMultilevel"/>
    <w:tmpl w:val="7616C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91442"/>
    <w:multiLevelType w:val="hybridMultilevel"/>
    <w:tmpl w:val="1AD600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96048"/>
    <w:multiLevelType w:val="hybridMultilevel"/>
    <w:tmpl w:val="D0C822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DD3D98"/>
    <w:multiLevelType w:val="hybridMultilevel"/>
    <w:tmpl w:val="D1A07B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28"/>
    <w:rsid w:val="002F476F"/>
    <w:rsid w:val="003952B0"/>
    <w:rsid w:val="00465DBE"/>
    <w:rsid w:val="004C0259"/>
    <w:rsid w:val="00812028"/>
    <w:rsid w:val="00AC070B"/>
    <w:rsid w:val="00C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78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CF35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F3578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No Spacing"/>
    <w:basedOn w:val="a"/>
    <w:uiPriority w:val="1"/>
    <w:qFormat/>
    <w:rsid w:val="008120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028"/>
  </w:style>
  <w:style w:type="paragraph" w:styleId="a5">
    <w:name w:val="Balloon Text"/>
    <w:basedOn w:val="a"/>
    <w:link w:val="a6"/>
    <w:uiPriority w:val="99"/>
    <w:semiHidden/>
    <w:unhideWhenUsed/>
    <w:rsid w:val="004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5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78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CF35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F3578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No Spacing"/>
    <w:basedOn w:val="a"/>
    <w:uiPriority w:val="1"/>
    <w:qFormat/>
    <w:rsid w:val="008120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028"/>
  </w:style>
  <w:style w:type="paragraph" w:styleId="a5">
    <w:name w:val="Balloon Text"/>
    <w:basedOn w:val="a"/>
    <w:link w:val="a6"/>
    <w:uiPriority w:val="99"/>
    <w:semiHidden/>
    <w:unhideWhenUsed/>
    <w:rsid w:val="004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1</cp:lastModifiedBy>
  <cp:revision>2</cp:revision>
  <dcterms:created xsi:type="dcterms:W3CDTF">2019-11-25T13:14:00Z</dcterms:created>
  <dcterms:modified xsi:type="dcterms:W3CDTF">2019-11-25T13:14:00Z</dcterms:modified>
</cp:coreProperties>
</file>