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E5" w:rsidRDefault="007809E8" w:rsidP="00B705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noProof/>
          <w:sz w:val="28"/>
          <w:szCs w:val="28"/>
        </w:rPr>
        <w:pict>
          <v:oval id="_x0000_s1026" style="position:absolute;left:0;text-align:left;margin-left:220.2pt;margin-top:-29.25pt;width:33.75pt;height:14.25pt;z-index:251660288" strokecolor="white [3212]"/>
        </w:pict>
      </w:r>
      <w:r w:rsidR="00F826E5" w:rsidRPr="003A58CB">
        <w:rPr>
          <w:rFonts w:ascii="Times New Roman CYR" w:hAnsi="Times New Roman CYR" w:cs="Times New Roman CYR"/>
          <w:bCs/>
          <w:iCs/>
          <w:sz w:val="28"/>
          <w:szCs w:val="28"/>
        </w:rPr>
        <w:t>Муниципальное дошкольное общеобразовательное учреждение</w:t>
      </w:r>
    </w:p>
    <w:p w:rsidR="00F826E5" w:rsidRPr="003A58CB" w:rsidRDefault="00F826E5" w:rsidP="00B705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«Д</w:t>
      </w:r>
      <w:r w:rsidRPr="003A58CB">
        <w:rPr>
          <w:rFonts w:ascii="Times New Roman CYR" w:hAnsi="Times New Roman CYR" w:cs="Times New Roman CYR"/>
          <w:bCs/>
          <w:iCs/>
          <w:sz w:val="28"/>
          <w:szCs w:val="28"/>
        </w:rPr>
        <w:t>етский сад №23 с. Шурскол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»</w:t>
      </w:r>
    </w:p>
    <w:p w:rsidR="00F826E5" w:rsidRDefault="00F826E5" w:rsidP="00F826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52"/>
          <w:szCs w:val="52"/>
        </w:rPr>
      </w:pPr>
    </w:p>
    <w:p w:rsidR="00F826E5" w:rsidRPr="002128EB" w:rsidRDefault="00F826E5" w:rsidP="00F826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</w:pPr>
    </w:p>
    <w:p w:rsidR="00F826E5" w:rsidRDefault="00F826E5" w:rsidP="00F826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</w:p>
    <w:p w:rsidR="00F826E5" w:rsidRPr="00B702DC" w:rsidRDefault="00F826E5" w:rsidP="00F8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F826E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Педагогический проект «Расцветай</w:t>
      </w:r>
      <w:r w:rsidR="007809E8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,</w:t>
      </w:r>
      <w:bookmarkStart w:id="0" w:name="_GoBack"/>
      <w:bookmarkEnd w:id="0"/>
      <w:r w:rsidRPr="00F826E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наш детский сад»</w:t>
      </w:r>
    </w:p>
    <w:p w:rsidR="00D67243" w:rsidRDefault="00F826E5" w:rsidP="00D6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B702D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br/>
      </w:r>
      <w:r w:rsidRPr="00F826E5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«</w:t>
      </w:r>
      <w:r w:rsidR="00D67243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По тропинкам детского сада»</w:t>
      </w:r>
    </w:p>
    <w:p w:rsidR="00F826E5" w:rsidRPr="00D67243" w:rsidRDefault="00D67243" w:rsidP="00D6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D67243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(Грибная полянка)</w:t>
      </w:r>
      <w:r w:rsidR="00F826E5" w:rsidRPr="00D67243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br/>
      </w:r>
      <w:r w:rsidR="00F826E5" w:rsidRPr="00D67243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F826E5" w:rsidRPr="00893956" w:rsidRDefault="00F826E5" w:rsidP="00F826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i/>
          <w:iCs/>
          <w:sz w:val="40"/>
          <w:szCs w:val="40"/>
        </w:rPr>
      </w:pP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2E350D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                     Музыкальный руководитель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</w:rPr>
        <w:t>Пыженко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И.С.</w:t>
      </w: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2E350D" w:rsidP="002E350D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   </w:t>
      </w:r>
      <w:r w:rsidR="00F826E5">
        <w:rPr>
          <w:rFonts w:ascii="Times New Roman CYR" w:hAnsi="Times New Roman CYR" w:cs="Times New Roman CYR"/>
          <w:bCs/>
          <w:iCs/>
          <w:sz w:val="28"/>
          <w:szCs w:val="28"/>
        </w:rPr>
        <w:t>Воспитатели:  Виноградова Л. Р.</w:t>
      </w:r>
    </w:p>
    <w:p w:rsidR="00F826E5" w:rsidRDefault="002E350D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</w:t>
      </w:r>
      <w:proofErr w:type="spellStart"/>
      <w:r w:rsidR="00F826E5">
        <w:rPr>
          <w:rFonts w:ascii="Times New Roman CYR" w:hAnsi="Times New Roman CYR" w:cs="Times New Roman CYR"/>
          <w:bCs/>
          <w:iCs/>
          <w:sz w:val="28"/>
          <w:szCs w:val="28"/>
        </w:rPr>
        <w:t>Шинакова</w:t>
      </w:r>
      <w:proofErr w:type="spellEnd"/>
      <w:r w:rsidR="00F826E5">
        <w:rPr>
          <w:rFonts w:ascii="Times New Roman CYR" w:hAnsi="Times New Roman CYR" w:cs="Times New Roman CYR"/>
          <w:bCs/>
          <w:iCs/>
          <w:sz w:val="28"/>
          <w:szCs w:val="28"/>
        </w:rPr>
        <w:t xml:space="preserve"> М. С. </w:t>
      </w: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F826E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F826E5" w:rsidRDefault="00F826E5" w:rsidP="00D67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F826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2018г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5B1987" w:rsidRPr="00AB6C7A" w:rsidRDefault="00482CEA" w:rsidP="00AB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987" w:rsidRPr="00F826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Девиз проекта:</w:t>
      </w:r>
    </w:p>
    <w:p w:rsidR="005B1987" w:rsidRPr="00B702DC" w:rsidRDefault="005B1987" w:rsidP="005B198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«Какую громадную, ни с чем несравнимую роль играет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26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воспитании детей обстановка, среди которой они живут.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26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Тот, кому удается создать такую обстановку,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26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облегчит свой труд в высшей степени».</w:t>
      </w:r>
    </w:p>
    <w:p w:rsidR="005B1987" w:rsidRDefault="005B1987" w:rsidP="00482CEA">
      <w:pPr>
        <w:shd w:val="clear" w:color="auto" w:fill="FFFFFF"/>
        <w:spacing w:after="240" w:line="19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Тихеева Е.И.</w:t>
      </w:r>
    </w:p>
    <w:p w:rsidR="00482CEA" w:rsidRDefault="00482CEA" w:rsidP="00482CE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82CEA" w:rsidRPr="005C3614" w:rsidRDefault="00482CEA" w:rsidP="00482CE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C361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482CEA" w:rsidRPr="005C3614" w:rsidRDefault="00482CEA" w:rsidP="00482CE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3614">
        <w:rPr>
          <w:rFonts w:ascii="Times New Roman" w:hAnsi="Times New Roman" w:cs="Times New Roman"/>
          <w:sz w:val="28"/>
          <w:szCs w:val="28"/>
        </w:rPr>
        <w:t xml:space="preserve">Территория дошкольного учреждения – это его своеобразная визитная карточка. Как театр начинается с вешалки, так детский сад начинается с территории. Любой посетитель, ступив на участок ОУ, обращает внимание на его ухоженность. Если ваш взгляд радуют разноцветные клумбы, чистые дорожки, аккуратно подстриженные деревья, спортивные снаряды,  вы сразу поймете, что здесь живут и работают люди, для которых детский сад не просто место работы, а родной дом, который хочется сделать уютным и комфортным. </w:t>
      </w:r>
    </w:p>
    <w:p w:rsidR="00482CEA" w:rsidRPr="005C3614" w:rsidRDefault="00482CEA" w:rsidP="00482CE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3614">
        <w:rPr>
          <w:rFonts w:ascii="Times New Roman" w:hAnsi="Times New Roman" w:cs="Times New Roman"/>
          <w:sz w:val="28"/>
          <w:szCs w:val="28"/>
        </w:rPr>
        <w:t xml:space="preserve">Важнейшими задачами современной дошкольной педагогической науки и практики являются задачи гуманизации процесса воспитания и обучения, охраны и укрепления физического и психического здоровья детей, их всестороннего и полноценного развития.  Решение этих задач невозможно без создания современной предметно-пространственной развивающей среды. Развивающая предметно-пространственная образовательная среда – эффективное средство для формирования личности ребёнка. Предметная среда оказывает на ребенка определенное воздействие уже с первых минут его жизни. Она развивает и обогащает познавательные и эстетические возможности детей. </w:t>
      </w:r>
      <w:r w:rsidRPr="005C3614">
        <w:rPr>
          <w:rFonts w:ascii="Times New Roman" w:hAnsi="Times New Roman" w:cs="Times New Roman"/>
          <w:bCs/>
          <w:sz w:val="28"/>
          <w:szCs w:val="28"/>
        </w:rPr>
        <w:t>Благоустройство и озеленение участка ОУ способствует укреплению здоровья детей, развитию самостоятельности,  познавательной активности детей.</w:t>
      </w:r>
      <w:r w:rsidRPr="005C3614">
        <w:rPr>
          <w:rFonts w:ascii="Times New Roman" w:hAnsi="Times New Roman" w:cs="Times New Roman"/>
          <w:sz w:val="28"/>
          <w:szCs w:val="28"/>
        </w:rPr>
        <w:t xml:space="preserve"> Благоустройство решает задачи эстетического, умственного, нравственного и физического воспитания детей</w:t>
      </w:r>
      <w:r w:rsidRPr="005C36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C3614">
        <w:rPr>
          <w:rFonts w:ascii="Times New Roman" w:hAnsi="Times New Roman" w:cs="Times New Roman"/>
          <w:sz w:val="28"/>
          <w:szCs w:val="28"/>
        </w:rPr>
        <w:t xml:space="preserve">Методически грамотная организация развивающей среды, позволит содействовать </w:t>
      </w:r>
      <w:r w:rsidRPr="005C3614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психических процессов детей дошкольного возраста, приобщению к природе, формированию нравственных и эстетических качеств, социализации детей. Необходимо создать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 </w:t>
      </w:r>
      <w:r w:rsidRPr="005C3614">
        <w:rPr>
          <w:rFonts w:ascii="Times New Roman" w:hAnsi="Times New Roman" w:cs="Times New Roman"/>
          <w:bCs/>
          <w:sz w:val="28"/>
          <w:szCs w:val="28"/>
        </w:rPr>
        <w:t xml:space="preserve">От того, насколько ухоженной, красивой и разумно спланированной она будет, зависит то, каких взрослых мы воспитаем. </w:t>
      </w:r>
    </w:p>
    <w:p w:rsidR="00482CEA" w:rsidRPr="00702996" w:rsidRDefault="00482CEA" w:rsidP="00482C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CEA" w:rsidRPr="00702996" w:rsidRDefault="00482CEA" w:rsidP="00482CE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Гипотеза.</w:t>
      </w:r>
    </w:p>
    <w:p w:rsidR="00482CEA" w:rsidRPr="00702996" w:rsidRDefault="00482CEA" w:rsidP="00482CE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996">
        <w:rPr>
          <w:rFonts w:ascii="Times New Roman" w:eastAsia="Times New Roman" w:hAnsi="Times New Roman" w:cs="Times New Roman"/>
          <w:color w:val="000000"/>
          <w:sz w:val="28"/>
          <w:szCs w:val="28"/>
        </w:rPr>
        <w:t>-  увеличение времени нахождения детей на свежем воздухе в летний период дает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  дошкольников.</w:t>
      </w:r>
    </w:p>
    <w:p w:rsidR="00482CEA" w:rsidRPr="00B702DC" w:rsidRDefault="00482CEA" w:rsidP="005B1987">
      <w:pPr>
        <w:shd w:val="clear" w:color="auto" w:fill="FFFFFF"/>
        <w:spacing w:after="24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145" w:rsidRPr="00B702DC" w:rsidRDefault="002E6145" w:rsidP="002E61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32"/>
        </w:rPr>
        <w:t xml:space="preserve">                </w:t>
      </w:r>
    </w:p>
    <w:p w:rsidR="002E6145" w:rsidRPr="00B702DC" w:rsidRDefault="002E6145" w:rsidP="00482C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Актуальность.</w:t>
      </w:r>
    </w:p>
    <w:p w:rsidR="002E6145" w:rsidRPr="00B702DC" w:rsidRDefault="002E6145" w:rsidP="00482C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«Любовь к Родине начинается с любви к природе». Именно под этим лозунгом детское экологическое движение  страны проводит все мероприятия, которые направлены на то, чтобы наши дети научились любить Родину через любовь к окружающему миру.</w:t>
      </w:r>
    </w:p>
    <w:p w:rsidR="002E6145" w:rsidRPr="00B702DC" w:rsidRDefault="002E6145" w:rsidP="00482C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 развивать экологическое сознание маленькой личности.  </w:t>
      </w:r>
    </w:p>
    <w:p w:rsidR="002E6145" w:rsidRPr="00B702DC" w:rsidRDefault="002E6145" w:rsidP="00482C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современных условиях, проблема экологического воспитания дошкольников приобретает особую остроту и актуальность.</w:t>
      </w:r>
    </w:p>
    <w:p w:rsidR="002E6145" w:rsidRPr="00B702DC" w:rsidRDefault="002E6145" w:rsidP="00482C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Экологическое образование в системе дошкольного воспитания имеет большое значение, как начальная ступень системы непрерывного и 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образования.                        </w:t>
      </w:r>
    </w:p>
    <w:p w:rsidR="002E6145" w:rsidRDefault="002E6145" w:rsidP="0048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птиц, грибы.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  процессе   проектно-исследовательской  деятельности.  В нашем детском саду детские исследовательские проекты, исследовательские работы, развивающие исследовательские занятия практикуются не первый год. Ведь в процессе детского исследования ребенок получает конкретные познавательные  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2E6145" w:rsidRDefault="002E6145" w:rsidP="00482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145" w:rsidRPr="00B702DC" w:rsidRDefault="002E6145" w:rsidP="00482CE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5B1987" w:rsidRDefault="002E6145" w:rsidP="00482CE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проекта:</w:t>
      </w:r>
    </w:p>
    <w:p w:rsidR="005B1987" w:rsidRDefault="005B1987" w:rsidP="00B2062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987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эмоционально-благоприятных условий пребывания детей в дошкольном учреждении через благоустройство территории и организации экосистемы детского сада. Благоустройство территории  участка.</w:t>
      </w:r>
    </w:p>
    <w:p w:rsidR="002E6145" w:rsidRDefault="002E6145" w:rsidP="009845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систематизации представлений о многообразии грибов.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E6145" w:rsidRDefault="002E6145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Основные задачи проекта:</w:t>
      </w:r>
    </w:p>
    <w:p w:rsidR="005B1987" w:rsidRPr="00B702DC" w:rsidRDefault="005B1987" w:rsidP="0098452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усилий родителей и сотрудников дошкольного        учреждения  по благоустройству прогулочной площадки;</w:t>
      </w:r>
    </w:p>
    <w:p w:rsidR="005B1987" w:rsidRPr="005B1987" w:rsidRDefault="005B1987" w:rsidP="00984520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98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своего</w:t>
      </w:r>
      <w:r w:rsidR="00984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образа участка на территории </w:t>
      </w:r>
      <w:r w:rsidRPr="005B1987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:rsidR="005B1987" w:rsidRPr="005B1987" w:rsidRDefault="005B1987" w:rsidP="00984520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98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комфортных условий для развития личности ребенка;</w:t>
      </w:r>
    </w:p>
    <w:p w:rsidR="005B1987" w:rsidRPr="005B1987" w:rsidRDefault="005B1987" w:rsidP="00984520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98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творческого потенциала родителей и педагогов;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Расширять, уточнять и систематизировать знания детей о грибах как особых растениях, об их строении, разнообразии, их значении и взаимосвязи внутри природного комплекса.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словарный запас детей, познакомить с рассказами, стихотворениями, сказками, загадками, пословицами, поговорками, народными приметами о грибах. Развивать связную речь детей, познавательную активность детей в процессе наблюдения, рассматривания тематических альбомов, иллюстраций, а также на материале дидактических, словарных, подвижных и творческих игр.</w:t>
      </w:r>
    </w:p>
    <w:p w:rsidR="002E6145" w:rsidRDefault="002E6145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- Формировать бережное и ответственное отношение к миру природы.</w:t>
      </w:r>
    </w:p>
    <w:p w:rsidR="005B1987" w:rsidRPr="00B702DC" w:rsidRDefault="005B1987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 проекта:</w:t>
      </w:r>
      <w:r w:rsidRPr="002E6145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информационно-практический, групповой</w:t>
      </w:r>
    </w:p>
    <w:p w:rsidR="002E6145" w:rsidRPr="00B702DC" w:rsidRDefault="005B1987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Участники</w:t>
      </w: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ети второй младшей</w:t>
      </w:r>
      <w:r w:rsidR="002E6145"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родители воспитанников, педагоги.</w:t>
      </w:r>
    </w:p>
    <w:p w:rsidR="002E6145" w:rsidRDefault="002E6145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реализации: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 (май - октябрь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6B96" w:rsidRPr="00B702DC" w:rsidRDefault="00696B96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Разделы программы, содержание которых включено в проект: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занятия, экспериментальная деятельность, игровая деятельность, музыкальная деятельность, изобразительная деятельность.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риентирован на детей младшего дошкольного 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проекта: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Игровая деятельность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Настольно-печатные игры: лото «Грибы-ягоды». Дид. игры и игровые упражнения: «Найди лишнее», «Сравним грибы», «Бабушка положила в корзину», «Разрезные картинки», «Грибники».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Речь и речевое общение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«Игра в слова»</w:t>
      </w:r>
      <w:r w:rsidR="00696B96">
        <w:rPr>
          <w:rFonts w:ascii="Times New Roman" w:eastAsia="Times New Roman" w:hAnsi="Times New Roman" w:cs="Times New Roman"/>
          <w:color w:val="000000"/>
          <w:sz w:val="28"/>
          <w:szCs w:val="28"/>
        </w:rPr>
        <w:t>, «Угадай, какой гриб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». Альбом со стихами «Грибная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янка». Отгадывание</w:t>
      </w: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загадок о грибах. Заучивание скороговорок и чистоговорок.</w:t>
      </w:r>
    </w:p>
    <w:p w:rsidR="002E6145" w:rsidRPr="00B702DC" w:rsidRDefault="00696B96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</w:t>
      </w:r>
      <w:r w:rsidR="002E6145"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изическое развитие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игры: «Дождик», «За грибами», «Грибники», «</w:t>
      </w:r>
      <w:proofErr w:type="gramStart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Съедобное-несъедобное</w:t>
      </w:r>
      <w:proofErr w:type="gramEnd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E6145" w:rsidRPr="00B702DC" w:rsidRDefault="00696B96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Познавательное развитие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 Занятия по экологическому воспитанию «Царство растений – грибы». Таблица для изучения «Съедобные и несъедобные грибы». Альбом для рассматривания «Грибная полянка». Изучение народных примет о грибах.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Художественная литература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Знакомство с пословицами и поговорками, потешками, загадками о грибах. Оформление книжной выставки «Про грибы». Чтение произведений Я. Тайца «По грибы», В. </w:t>
      </w:r>
      <w:proofErr w:type="spellStart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 грибком», А. Толстого «Грибы», И. </w:t>
      </w:r>
      <w:proofErr w:type="spellStart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Переверзева</w:t>
      </w:r>
      <w:proofErr w:type="spellEnd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грибы», сказки «Война грибов». Знакомство со стихотворениями Б. </w:t>
      </w:r>
      <w:proofErr w:type="spellStart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«Чья корзина тяжелей? », К. </w:t>
      </w:r>
      <w:proofErr w:type="spellStart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>Бальмона</w:t>
      </w:r>
      <w:proofErr w:type="spellEnd"/>
      <w:r w:rsidRPr="002E6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</w:t>
      </w:r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грибами», сборниками стихов Е. Телегиной и Т. </w:t>
      </w:r>
      <w:proofErr w:type="spellStart"/>
      <w:r w:rsidRPr="00B702DC">
        <w:rPr>
          <w:rFonts w:ascii="Times New Roman" w:eastAsia="Times New Roman" w:hAnsi="Times New Roman" w:cs="Times New Roman"/>
          <w:color w:val="000000"/>
          <w:sz w:val="28"/>
        </w:rPr>
        <w:t>Шорыгиной</w:t>
      </w:r>
      <w:proofErr w:type="spell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. Заучивание наизусть стихотворений Т. </w:t>
      </w:r>
      <w:proofErr w:type="spellStart"/>
      <w:r w:rsidRPr="00B702DC">
        <w:rPr>
          <w:rFonts w:ascii="Times New Roman" w:eastAsia="Times New Roman" w:hAnsi="Times New Roman" w:cs="Times New Roman"/>
          <w:color w:val="000000"/>
          <w:sz w:val="28"/>
        </w:rPr>
        <w:t>Шорыгиной</w:t>
      </w:r>
      <w:proofErr w:type="spell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«Лесной трофей», «Полюбуйся красотой».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Изобразительная  деятельность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Лепка «Гриб боровичок».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Рисование «Грибной еж</w:t>
      </w:r>
      <w:r w:rsidR="00BC0231">
        <w:rPr>
          <w:rFonts w:ascii="Times New Roman" w:eastAsia="Times New Roman" w:hAnsi="Times New Roman" w:cs="Times New Roman"/>
          <w:color w:val="000000"/>
          <w:sz w:val="28"/>
        </w:rPr>
        <w:t>ик</w:t>
      </w:r>
      <w:r w:rsidRPr="00B702DC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Аппликация коллективная «Грибная корзина».</w:t>
      </w: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Музыка</w:t>
      </w:r>
    </w:p>
    <w:p w:rsidR="00BC0231" w:rsidRDefault="002E6145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Музыкальная игра «Гномик и грибочки».</w:t>
      </w:r>
      <w:r w:rsidR="00BC023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2E6145" w:rsidRDefault="00BC0231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ин</w:t>
      </w:r>
      <w:r w:rsidR="002E6145" w:rsidRPr="00B702DC">
        <w:rPr>
          <w:rFonts w:ascii="Times New Roman" w:eastAsia="Times New Roman" w:hAnsi="Times New Roman" w:cs="Times New Roman"/>
          <w:color w:val="000000"/>
          <w:sz w:val="28"/>
        </w:rPr>
        <w:t>сцен</w:t>
      </w:r>
      <w:r>
        <w:rPr>
          <w:rFonts w:ascii="Times New Roman" w:eastAsia="Times New Roman" w:hAnsi="Times New Roman" w:cs="Times New Roman"/>
          <w:color w:val="000000"/>
          <w:sz w:val="28"/>
        </w:rPr>
        <w:t>ировка «Белочка и грибочки»</w:t>
      </w:r>
      <w:r w:rsidR="002E6145" w:rsidRPr="00B702D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C0231" w:rsidRDefault="00BC0231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Музыкальная инсценировка «В осеннем лесу».</w:t>
      </w:r>
    </w:p>
    <w:p w:rsidR="00BC0231" w:rsidRDefault="00BC0231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Песня «Грибная пора» А.Тиличеева. </w:t>
      </w:r>
    </w:p>
    <w:p w:rsidR="00BC0231" w:rsidRDefault="00BC0231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Песня «Грибной дождь». Н.В. Соколова.</w:t>
      </w:r>
    </w:p>
    <w:p w:rsidR="00BC0231" w:rsidRDefault="00BC0231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 «Мы грибочки просто класс!»</w:t>
      </w:r>
    </w:p>
    <w:p w:rsidR="00BC0231" w:rsidRDefault="00BC0231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Хоровод «По малину в сад пойдём».</w:t>
      </w:r>
    </w:p>
    <w:p w:rsidR="00BC0231" w:rsidRPr="00B702DC" w:rsidRDefault="00BC0231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2E6145" w:rsidRPr="00B702DC" w:rsidRDefault="002E6145" w:rsidP="009845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Работа с родителями</w:t>
      </w:r>
    </w:p>
    <w:p w:rsidR="002E6145" w:rsidRDefault="002E6145" w:rsidP="0098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Рекомендации для родителей «Что нового мы узнали о грибах».</w:t>
      </w:r>
    </w:p>
    <w:p w:rsidR="005B1987" w:rsidRDefault="005B1987" w:rsidP="00482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1987" w:rsidRDefault="005B1987" w:rsidP="00482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82CEA" w:rsidRPr="00860C85" w:rsidRDefault="00482CEA" w:rsidP="00482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0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деятельности</w:t>
      </w:r>
    </w:p>
    <w:p w:rsidR="00482CEA" w:rsidRDefault="00482CEA" w:rsidP="0048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3544"/>
        <w:gridCol w:w="2268"/>
        <w:gridCol w:w="992"/>
      </w:tblGrid>
      <w:tr w:rsidR="00482CEA" w:rsidTr="00773C46">
        <w:tc>
          <w:tcPr>
            <w:tcW w:w="1701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2552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544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992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482CEA" w:rsidTr="00773C46">
        <w:tc>
          <w:tcPr>
            <w:tcW w:w="1701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этап - подготовительный</w:t>
            </w:r>
          </w:p>
        </w:tc>
        <w:tc>
          <w:tcPr>
            <w:tcW w:w="2552" w:type="dxa"/>
          </w:tcPr>
          <w:p w:rsidR="00482CEA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условия, обеспечивающие охрану жизни и укрепления здо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ровья детей.</w:t>
            </w:r>
          </w:p>
          <w:p w:rsidR="009435FB" w:rsidRPr="00702996" w:rsidRDefault="009435FB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1.Изучение методической литературы.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Составление  перспективного планирования  летней воспитательно-оздоровительной работы с детьми. 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3.Подборка игр, бесед, наблюдений, стихов, песен, загадок 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грибы 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возрастом детей.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4.Создание  условий для проведения  летней оздоровительной работы в группе и на участках ДОУ.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7.Консультации родителей по теме: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«Детский травматизм и его предупреждение»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 Предупреждение солнечных ударов»</w:t>
            </w:r>
          </w:p>
          <w:p w:rsidR="00482CEA" w:rsidRPr="00702996" w:rsidRDefault="00482CEA" w:rsidP="00943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«Грибы: съедобные и несъедобные»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Беседы: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 «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грибы растут в лесу»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«Ядовитые грибы и растения»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«Закаляйся, если хочешь быть </w:t>
            </w:r>
            <w:proofErr w:type="gramStart"/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 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«Одежда детей летом»  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«Профилактика кишечных заболеваний»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«Витамины летом»</w:t>
            </w:r>
          </w:p>
        </w:tc>
        <w:tc>
          <w:tcPr>
            <w:tcW w:w="2268" w:type="dxa"/>
          </w:tcPr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Сплочение детей, родителей  и педагогов в процессе активного сотрудничества в ходе реализации проекта.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82CEA" w:rsidTr="00773C46">
        <w:tc>
          <w:tcPr>
            <w:tcW w:w="1701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этап 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проектировочный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(внедренческий)</w:t>
            </w:r>
          </w:p>
        </w:tc>
        <w:tc>
          <w:tcPr>
            <w:tcW w:w="2552" w:type="dxa"/>
          </w:tcPr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любовь ко всему живому, желание беречь, охранять природу.</w:t>
            </w:r>
          </w:p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звивать познавательный интерес к грибам.</w:t>
            </w:r>
          </w:p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детей о сезонных изменениях в природе.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Беседы: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943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грибы растут в лесу»</w:t>
            </w:r>
          </w:p>
          <w:p w:rsidR="00482CEA" w:rsidRPr="00702996" w:rsidRDefault="009435FB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Съедобные и несъедобные грибы»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«Опасности вокруг нас»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«Правила дорожные – правила надежные»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«Лето красное для здоровья время прекрасное»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«Ядовитые грибы и растения: что можно, что нельзя»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Наблюдения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растениями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которые растут на участке.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насекомыми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птицами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красотой окружающей природы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деятельность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прополка сорняков в цветнике и огороде, рыхление и полив почвы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наведение порядка на участке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рыхление и полив песка в песочнице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2CEA" w:rsidRDefault="00482CEA" w:rsidP="00291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CEA" w:rsidRDefault="00291BB5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июл</w:t>
            </w:r>
            <w:r w:rsidR="00482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482CEA" w:rsidTr="00773C46">
        <w:tc>
          <w:tcPr>
            <w:tcW w:w="1701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этап – основной (практический)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грибной полянки.</w:t>
            </w:r>
          </w:p>
        </w:tc>
        <w:tc>
          <w:tcPr>
            <w:tcW w:w="2552" w:type="dxa"/>
          </w:tcPr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Расширять знания детей 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сезонных изменениях в природе, знания 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 о грибах.</w:t>
            </w:r>
          </w:p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привычку в повседневной физической активности.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Игровая деятельность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Подвижные игры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какие разные грибы»</w:t>
            </w:r>
          </w:p>
          <w:p w:rsidR="00291BB5" w:rsidRPr="00702996" w:rsidRDefault="00482CEA" w:rsidP="00291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«Мухоморы»</w:t>
            </w:r>
          </w:p>
          <w:p w:rsidR="00482CEA" w:rsidRPr="00702996" w:rsidRDefault="00482CEA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Словесно-дидактические игры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 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«Назови грибок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описанию»</w:t>
            </w:r>
          </w:p>
          <w:p w:rsidR="00482CEA" w:rsidRPr="00702996" w:rsidRDefault="00482CEA" w:rsidP="00291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«Скажи наоборот»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proofErr w:type="gramStart"/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Хорошо-плохо</w:t>
            </w:r>
            <w:proofErr w:type="gramEnd"/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82CEA" w:rsidRPr="00702996" w:rsidRDefault="00482CEA" w:rsidP="00291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«Так бывает или нет»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«День-ночь»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«Расскажи без слов» и др.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Сюжетно-ролевые игры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="00291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«В лес по грибы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82CEA" w:rsidRPr="00702996" w:rsidRDefault="00291BB5" w:rsidP="00291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«Соберем грибы на суп</w:t>
            </w:r>
            <w:r w:rsidR="00482CEA"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291BB5" w:rsidRPr="00B702DC" w:rsidRDefault="00482CEA" w:rsidP="00291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91BB5" w:rsidRPr="00F8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«Грибники»</w:t>
            </w:r>
          </w:p>
          <w:p w:rsidR="00291BB5" w:rsidRPr="00B702DC" w:rsidRDefault="00291BB5" w:rsidP="00291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(авт. О. Е. Громова)</w:t>
            </w:r>
          </w:p>
          <w:p w:rsidR="00291BB5" w:rsidRPr="00B702DC" w:rsidRDefault="00291BB5" w:rsidP="00291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 грибами»</w:t>
            </w:r>
          </w:p>
          <w:p w:rsidR="00291BB5" w:rsidRPr="00B702DC" w:rsidRDefault="00291BB5" w:rsidP="00291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(авт. О. Е. Громова)</w:t>
            </w:r>
          </w:p>
          <w:p w:rsidR="00482CEA" w:rsidRPr="00702996" w:rsidRDefault="00291BB5" w:rsidP="00291B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«Под грибком»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Художественно-эстетическая</w:t>
            </w: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деятельность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Рисование</w:t>
            </w:r>
          </w:p>
          <w:p w:rsidR="00482CEA" w:rsidRPr="00702996" w:rsidRDefault="00291BB5" w:rsidP="00773C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 Гриб - боровик</w:t>
            </w:r>
            <w:r w:rsidR="00482CEA"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82CEA" w:rsidRPr="00702996" w:rsidRDefault="004C034E" w:rsidP="004C03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«Мухоморы» 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Аппликация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4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Грибы из цветных ладошек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 элементами рисования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Лепка</w:t>
            </w:r>
          </w:p>
          <w:p w:rsidR="00482CEA" w:rsidRPr="00702996" w:rsidRDefault="004C034E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«Грибочки на полянке</w:t>
            </w:r>
            <w:r w:rsidR="00482CEA"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 w:rsidR="00482CEA"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</w:t>
            </w:r>
            <w:proofErr w:type="gramEnd"/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Развлечени</w:t>
            </w:r>
            <w:r w:rsidR="004C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е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«В гости к солнышку…»</w:t>
            </w:r>
          </w:p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 Театрализованная постановка  старших дошкольников</w:t>
            </w:r>
          </w:p>
          <w:p w:rsidR="00482CEA" w:rsidRDefault="004C034E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сказке « Под грибком» </w:t>
            </w:r>
          </w:p>
        </w:tc>
        <w:tc>
          <w:tcPr>
            <w:tcW w:w="2268" w:type="dxa"/>
          </w:tcPr>
          <w:p w:rsidR="00482CEA" w:rsidRPr="00702996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Создание благоприятного психологического микроклимата 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детском коллективе.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Июнь - июль</w:t>
            </w:r>
          </w:p>
        </w:tc>
      </w:tr>
      <w:tr w:rsidR="00482CEA" w:rsidTr="00773C46">
        <w:tc>
          <w:tcPr>
            <w:tcW w:w="1701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этап - аналитический</w:t>
            </w:r>
          </w:p>
        </w:tc>
        <w:tc>
          <w:tcPr>
            <w:tcW w:w="2552" w:type="dxa"/>
          </w:tcPr>
          <w:p w:rsidR="00482CEA" w:rsidRDefault="00482CEA" w:rsidP="00773C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активному вовлечению родителей в совместную 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 с ребёнком в условиях семьи и детского сада.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2CEA" w:rsidRPr="00702996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</w:t>
            </w:r>
            <w:r w:rsidR="004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фотоальбома « Как я ходил с родителями в лес за грибами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 </w:t>
            </w:r>
            <w:r w:rsidR="004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развлечение «Праздник мыльных </w:t>
            </w:r>
            <w:r w:rsidR="004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пузырей</w:t>
            </w:r>
            <w:r w:rsidRPr="00702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82CEA" w:rsidRPr="005C3614" w:rsidRDefault="00482CEA" w:rsidP="00773C4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Укрепились партнерские взаимоотношения и заинтересованно</w:t>
            </w:r>
            <w:r w:rsidRPr="005C3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 родителей в сотрудничестве с детским садом;</w:t>
            </w:r>
          </w:p>
          <w:p w:rsidR="00482CEA" w:rsidRPr="005C3614" w:rsidRDefault="00482CEA" w:rsidP="00773C4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614">
              <w:rPr>
                <w:rFonts w:ascii="Times New Roman" w:hAnsi="Times New Roman" w:cs="Times New Roman"/>
                <w:sz w:val="28"/>
                <w:szCs w:val="28"/>
              </w:rPr>
              <w:t>Родители, принимающие участие в проектной деятельности дошкольного учреждения:</w:t>
            </w:r>
          </w:p>
          <w:p w:rsidR="00482CEA" w:rsidRPr="00F63BBB" w:rsidRDefault="00482CEA" w:rsidP="00773C46">
            <w:pPr>
              <w:tabs>
                <w:tab w:val="left" w:pos="709"/>
              </w:tabs>
            </w:pPr>
            <w:r w:rsidRPr="005C3614">
              <w:rPr>
                <w:rFonts w:ascii="Times New Roman" w:hAnsi="Times New Roman" w:cs="Times New Roman"/>
                <w:sz w:val="28"/>
                <w:szCs w:val="28"/>
              </w:rPr>
              <w:t>наладили тесный контакт не только со своим ребёнком, но и с коллективом родителей и детей группы</w:t>
            </w:r>
            <w:r>
              <w:t>.</w:t>
            </w:r>
          </w:p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CEA" w:rsidRDefault="00482CEA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Июль</w:t>
            </w:r>
          </w:p>
          <w:p w:rsidR="00482CEA" w:rsidRDefault="004C034E" w:rsidP="00773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</w:tbl>
    <w:p w:rsidR="00482CEA" w:rsidRPr="00702996" w:rsidRDefault="00482CEA" w:rsidP="0048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CEA" w:rsidRDefault="00482CEA" w:rsidP="0048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2CEA" w:rsidRDefault="00482CEA" w:rsidP="0048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2CEA" w:rsidRDefault="00482CEA" w:rsidP="0048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2CEA" w:rsidRDefault="00482CEA" w:rsidP="0048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1987" w:rsidRDefault="005B1987" w:rsidP="00482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iCs/>
          <w:sz w:val="28"/>
          <w:szCs w:val="28"/>
        </w:rPr>
        <w:t>1 этап – подготовительный (май 2018г.)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родительское собрание;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анализ состояния участка детского сада и существующих проблем;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постановка целей и задач;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разработка проекта;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привлечение родителей;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определение объема работы;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сбор бросового материала.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Просмотрев участок после зимнего состояния и тем</w:t>
      </w:r>
      <w:proofErr w:type="gramStart"/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дети стали на год взрослее :решено 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обновить и внести некоторые изменения (возрастные особенности)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Проанализировав состояние участка, мы поняли, что необходимо общими усилиями с родителями его благоустроить. Было решено создать проект, который бы решал эту задачу.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Образ будущего участка.</w:t>
      </w:r>
    </w:p>
    <w:p w:rsidR="005B1987" w:rsidRPr="00B126C0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родителями мы обсуждали образ будущего участка. Родители активно делились идеями, находили оригинальные решения.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с участка шины, облагородить участок с помощью </w:t>
      </w:r>
      <w:r w:rsidR="00407572" w:rsidRPr="00B126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полянки «Грибы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96B96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внести новое в благоустройство участка.</w:t>
      </w:r>
    </w:p>
    <w:p w:rsidR="00696B96" w:rsidRPr="00B702DC" w:rsidRDefault="00696B96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</w:t>
      </w:r>
      <w:r w:rsidR="00407572" w:rsidRPr="00B126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 – внедренческий (май – июль 2018</w:t>
      </w:r>
      <w:r w:rsidRPr="00B126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г.)</w:t>
      </w:r>
    </w:p>
    <w:p w:rsidR="005B1987" w:rsidRPr="00B702DC" w:rsidRDefault="00696B96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Реализация: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внедрения проекта на участке нашей группы было создано:</w:t>
      </w:r>
    </w:p>
    <w:p w:rsidR="005B1987" w:rsidRPr="00B702DC" w:rsidRDefault="00407572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всех шин с территории участка;</w:t>
      </w:r>
    </w:p>
    <w:p w:rsidR="005B1987" w:rsidRPr="00B702DC" w:rsidRDefault="00407572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переставлены </w:t>
      </w:r>
      <w:r w:rsidR="005B1987"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зоны для иг</w:t>
      </w: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р для мальчиков: машина, катер</w:t>
      </w:r>
      <w:r w:rsidR="005B1987"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зоны для сюжетно-ролевых игр: 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домик, колодец веранда, знаки для пешеходов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зоны для игры с песком и водой;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песочницу завезен песок;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биты клумбы и цветник</w:t>
      </w:r>
      <w:proofErr w:type="gramStart"/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и скамеечки для  игр, как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gramStart"/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proofErr w:type="gramEnd"/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рядом с </w:t>
      </w:r>
      <w:proofErr w:type="spellStart"/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вераной</w:t>
      </w:r>
      <w:proofErr w:type="spellEnd"/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постройки для занятия 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спортом: баскетбольное кольцо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, кольца для лазания «жираф» и «зебра»;</w:t>
      </w:r>
    </w:p>
    <w:p w:rsidR="005B1987" w:rsidRPr="00B702DC" w:rsidRDefault="00407572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грибная полянка</w:t>
      </w:r>
      <w:r w:rsid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новое</w:t>
      </w: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родителей и педагогов</w:t>
      </w:r>
      <w:r w:rsidR="00696B96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 оформлена внешняя и внутренняя  стены веранды;</w:t>
      </w:r>
    </w:p>
    <w:p w:rsidR="005B1987" w:rsidRPr="00B702DC" w:rsidRDefault="00407572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обновлены </w:t>
      </w:r>
      <w:r w:rsidR="005B1987"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качели;</w:t>
      </w:r>
    </w:p>
    <w:p w:rsidR="005B1987" w:rsidRPr="00B126C0" w:rsidRDefault="00696B96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декоративные огр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аждения</w:t>
      </w:r>
      <w:r w:rsidR="005B1987"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цветника.</w:t>
      </w:r>
    </w:p>
    <w:p w:rsidR="00696B96" w:rsidRPr="00B702DC" w:rsidRDefault="00696B96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987" w:rsidRPr="00B126C0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 этап – заключительный:</w:t>
      </w:r>
    </w:p>
    <w:p w:rsidR="00696B96" w:rsidRPr="00B702DC" w:rsidRDefault="00F826E5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696B96" w:rsidRPr="00B126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создание грибной полянки;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покраска построек;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уборка территории участка от мусора;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участие в конкурсе по «Лучший участок ДОУ»;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оформление фотовыставки;</w:t>
      </w:r>
    </w:p>
    <w:p w:rsidR="005B1987" w:rsidRPr="00B126C0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презентация видеоролика на родительском собрании</w:t>
      </w:r>
    </w:p>
    <w:p w:rsidR="007B0327" w:rsidRPr="00B702DC" w:rsidRDefault="007B032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Выводы и практическая значимость проекта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благоустройства помог решить задачи эстетического,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по созданию благоприятных условий для пребывания детей в дошкольном учреждении.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педагоги, объединив усилия, создали для детей интересную среду, позволяющую играть, отдыхать, заниматься спортом, познавательной деятельностью.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преобразована предметно — игровая среда детского сада;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укрепилась заинтересованность родителей в сотрудничестве с детским садом;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-территория сада стала яркой, не похожей на другие участки детского сада.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дети проявляют творческую активность в познании окружающего мира;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принимающие участие в проектной деятельности дошкольного учреждения: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наладили тесный контакт не только со своим ребёнком, но и с коллективом родителей и детей группы;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• смогли реализовать свои творческие способности.</w:t>
      </w:r>
    </w:p>
    <w:p w:rsidR="005B1987" w:rsidRPr="00B702DC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проект благоустройства помог решить з</w:t>
      </w:r>
      <w:r w:rsidR="00407572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 эстетического, познавательного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педагогического и родительского коллектива по </w:t>
      </w: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созданию благоприятных условий для пребывания детей в дошкольном учреждении.</w:t>
      </w:r>
    </w:p>
    <w:p w:rsidR="005B1987" w:rsidRPr="00B126C0" w:rsidRDefault="005B1987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145" w:rsidRPr="00B702DC" w:rsidRDefault="002E6145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145" w:rsidRPr="00B702DC" w:rsidRDefault="002E6145" w:rsidP="00B12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Материально-технические ресурсы, необходимые для выполнения проекта: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соответствующей литературы;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наглядного материала;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материала для экспериментальной деятельности;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произведений художественной литературы;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Подвижные, дидактические игры;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рисунков, поделок, папок-передвижек;</w:t>
      </w:r>
    </w:p>
    <w:p w:rsidR="002E6145" w:rsidRPr="00B702DC" w:rsidRDefault="002E6145" w:rsidP="00B126C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проведения открытых мероприятий.</w:t>
      </w:r>
    </w:p>
    <w:p w:rsidR="002E6145" w:rsidRPr="00B702DC" w:rsidRDefault="002E6145" w:rsidP="00B12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 процессе реализации проекта нами выделены следующие этапы работы:</w:t>
      </w:r>
    </w:p>
    <w:p w:rsidR="002E6145" w:rsidRPr="00B702DC" w:rsidRDefault="00696B96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</w:t>
      </w:r>
      <w:r w:rsidR="002E6145"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семьей</w:t>
      </w:r>
    </w:p>
    <w:p w:rsidR="002E6145" w:rsidRPr="00B702DC" w:rsidRDefault="002E6145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Результатами проведенной работы станут: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организации деятельности ДОУ по экологическому воспитанию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готовности детей самостоятельно решать задачи экологического значения в разных ситуациях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собственное мнение, анализировать, живо реагировать на происходящее, оказывать посильную помощь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об экологии родного края</w:t>
      </w:r>
    </w:p>
    <w:p w:rsidR="002E6145" w:rsidRPr="00B702DC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детей с правилами поведения на природе</w:t>
      </w:r>
    </w:p>
    <w:p w:rsidR="002E6145" w:rsidRPr="00B126C0" w:rsidRDefault="002E6145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6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 основе духовного, экологического, нравственного и личного отношения к действительности</w:t>
      </w:r>
    </w:p>
    <w:p w:rsidR="00696B96" w:rsidRPr="00B702DC" w:rsidRDefault="00696B96" w:rsidP="00B126C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6E5" w:rsidRPr="00B126C0" w:rsidRDefault="00F826E5" w:rsidP="00B126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F826E5" w:rsidRDefault="00F826E5" w:rsidP="00482C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482C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4C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4C034E" w:rsidRDefault="004C034E" w:rsidP="004C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4C034E" w:rsidRDefault="004C034E" w:rsidP="004C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826E5" w:rsidRDefault="00F826E5" w:rsidP="002E6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2E6145" w:rsidRPr="00B702DC" w:rsidRDefault="002E6145" w:rsidP="00F826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4C03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ПРИЛОЖЕНИЕ: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Пословицы и поговорки: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Без счастья и в лес по грибы не ходи.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Бояться волков – быть без грибков.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Будет дождик – будут и грибки, а будут грибки – будут и кузовки.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Возле леса жить – голодному не быть.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Всякий гриб в руки берут, да не всякий в кузовок кладут.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Гриб да огурец в животе не жилец.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Грибы растут в лесу, а их в городе знают.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Грибов ищут – по лесу рыщут.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Затянулись дожди – груздей не жди.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Кто любит земле кланяться, без грибов не останется.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Любят подосиновики забираться в папоротники.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Не поклоняясь грибу до земли, не поднять его в лукошко.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Кто рано встает, тот грибы себе берет, а сонливый да ленивый идет после за крапивой.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Много мошек – готовь под грибы лукошек.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Назвался груздем – полезай в кузов.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На зорьке росистой гриб крепкий, душистый, а в знойный денек – как гнилой пенек.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И зимой бы съел грибок, да снег глубок.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Солнышко – мать цветам, а тень – грибам.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С кем по грибки, с тем и по ягодки.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 Не 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заламывай рябину не вызревши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>, не ешь грибов не вызнавши.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Хотелось бы боровика, да дорога далека.</w:t>
      </w:r>
    </w:p>
    <w:p w:rsidR="002E6145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Любят грибы за нос водить.</w:t>
      </w:r>
    </w:p>
    <w:p w:rsidR="00FC0AAA" w:rsidRPr="00B702DC" w:rsidRDefault="00FC0AAA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Дидактические игры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i/>
          <w:iCs/>
          <w:color w:val="000000"/>
          <w:sz w:val="28"/>
        </w:rPr>
        <w:t>«Найди лишнее»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(авт. Т. А. Шорыгина)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Цель: закреплять умение узнавать и называть различные грибы, а также классифицировать их, выделят лишнее по определенному признаку; развивать память, логическое мышление, связную речь детей.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lastRenderedPageBreak/>
        <w:t> Ход игры: Воспитатель раскладывает перед ребенком набор из четырех карточек. Задача ребенка – выделить лишний рисунок и объяснить свой выбор. Затем набор картинок меняется.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Боровик, малина, сыроежка, рыжик.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Калина, малина, ежевика, дождевик.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Масленок, опенок, мухомор, подосиновик.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Поганка, шампиньон, мухомор, ложный опенок.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i/>
          <w:iCs/>
          <w:color w:val="000000"/>
          <w:sz w:val="28"/>
        </w:rPr>
        <w:t> "Игра в слова"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(авт. Т. А. Шорыгина)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Цель: обобщать и закреплять знания детей о грибах, формировать связную грамотную речь детей, учить использовать в речи правильные и наиболее точные грамматические формы, развивать фантазию и сообразительность.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Ход игры: Воспитатель зачитывает ряд выражений. Детям дается задание: "Хлопните в ладоши, когда услышите слово, подходящее боровику (поганке, груздю, и др.)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Словарь: растете грудами, первый среди грибов, рыжий, масляная шляпка, бледная, растет под березой, красная шляпка, прячется во мху, растет на пнях, выращивают на грядках и в теплицах, похож на колобок, "полковник", разноцветные шляпки, "дедушкин дымок", "лесная смерть", ядовитый, ароматное жаркое, дружные ребята.</w:t>
      </w:r>
      <w:proofErr w:type="gramEnd"/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i/>
          <w:iCs/>
          <w:color w:val="000000"/>
          <w:sz w:val="28"/>
        </w:rPr>
        <w:t> "Угадай, где гриб растет"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Цель: учить детей видеть связь между однокоренными словами, образовывать однокоренные слова.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*Моховик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>о мхах)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*Подберезовик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>од березой)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*Подосиновик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>од осиной)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*Опенок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>а пнях, около пней)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"Бабушка положила в корзину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. "</w:t>
      </w:r>
      <w:proofErr w:type="gramEnd"/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Цель: закреплять в памяти и активизировать в речи детей названия грибов, развивать внимание.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Ход игры: Водящий говорит фразу "Бабушка положила в корзинку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" </w:t>
      </w:r>
      <w:proofErr w:type="gramStart"/>
      <w:r w:rsidRPr="00B702DC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B702DC">
        <w:rPr>
          <w:rFonts w:ascii="Times New Roman" w:eastAsia="Times New Roman" w:hAnsi="Times New Roman" w:cs="Times New Roman"/>
          <w:color w:val="000000"/>
          <w:sz w:val="28"/>
        </w:rPr>
        <w:t xml:space="preserve"> называет какой-либо гриб. Следующий игрок повторяет фразу, название гриба, и добавляет свое, и так далее. Игроки должны не ошибиться в названии всех предыдущих грибов, не повторяться и не пропустить "в корзину" ядовитого гриба или постороннего предмета.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i/>
          <w:iCs/>
          <w:color w:val="000000"/>
          <w:sz w:val="28"/>
        </w:rPr>
        <w:t>"Сравним грибы"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Цель: научить детей находить сходство и различие между съедобными и ядовитыми похожими грибами, развивать умение описывать их.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</w:rPr>
        <w:t> Ход игры: Перед детьми парные картинки. Необходимо найти похожие грибы, рассказать, чем они похожи, а затем предложить детям найти и назвать отличия съедобного и ядовитого гриба.</w:t>
      </w:r>
    </w:p>
    <w:p w:rsidR="002E6145" w:rsidRPr="00B702DC" w:rsidRDefault="002E6145" w:rsidP="002E61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702DC">
        <w:rPr>
          <w:rFonts w:ascii="Cambria" w:eastAsia="Times New Roman" w:hAnsi="Cambria" w:cs="Calibri"/>
          <w:b/>
          <w:bCs/>
          <w:i/>
          <w:iCs/>
          <w:color w:val="000000"/>
          <w:sz w:val="28"/>
        </w:rPr>
        <w:t>Подвижные игры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«Дождик»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(авт. Г. Н. Соломатина)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2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знания детей о признаках грибов, развивать слуховое внимание.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выбегают на «полянку».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пуще,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травка гуще.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надо нам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Расходиться по домам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(дети прячутся в «домик»)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Дождик кончился – кто с нами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В лес поедет за грибами?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(по команде дети разбегаются по «лесу», имитируя сбор грибов)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Я по лесу зеленому бреду,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Я грибочки в кузовок соберу,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Я в осиннике рыжики беру,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</w:t>
      </w:r>
      <w:proofErr w:type="spellStart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березничку</w:t>
      </w:r>
      <w:proofErr w:type="spellEnd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барезовики</w:t>
      </w:r>
      <w:proofErr w:type="spellEnd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сосновым пням – </w:t>
      </w:r>
      <w:proofErr w:type="spellStart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опеночки</w:t>
      </w:r>
      <w:proofErr w:type="spellEnd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елкой – белый гриб – боровик.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«За грибами»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(авт. О. Е. Громова)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Цель: учить детей ходить по прямой и извилистой дорожке (ширина 20-25 см.)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Оборудование: Мел, муляжи грибов, корзинка и дудочка.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 На асфальте мелом рисуют прямые и извилистые дорожки – тропинки, в конце дорожки расставляют муляжи грибов.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Воспитатель: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- Ножки, ножки,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Куда вы бежите?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В лесок, во </w:t>
      </w:r>
      <w:proofErr w:type="spellStart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борок</w:t>
      </w:r>
      <w:proofErr w:type="spellEnd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Грибы, ягоды собирать,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Нашу Катю угощать.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Поехали, поехали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За грибами, за орехами.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цепочкой друг за другом по дорожке. По сигналу дудочки начинают собирать «грибы». Как только дудочка прекращает звучать, дети останавливаются и подсчитывают «урожай».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«Грибники»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(авт. О. Е. Громова)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развивать ловкость, и быстроту движения.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Оборудование: </w:t>
      </w:r>
      <w:proofErr w:type="gramStart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Муляжи грибов (10-15 штук, корзинки или ведерки по количеству детей.</w:t>
      </w:r>
      <w:proofErr w:type="gramEnd"/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 Каждому играющему дается в руки ведерко. Муляжи грибов раскладываются по игровой площадке. По сигналу дети начинают собирать грибы в свое ведерко. Победит тот, кто собрал больше всего грибов.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«Съедобные – несъедобные»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Цель: закрепить знание детьми съедобных и ядовитых грибов, развивать ловкость движений и быстроту реакции.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Оборудование: мяч.</w:t>
      </w:r>
    </w:p>
    <w:p w:rsidR="002E6145" w:rsidRPr="00B702DC" w:rsidRDefault="002E6145" w:rsidP="002E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 водящий бросает мяч игроку и называет какой-либо гриб. Ребенок, получивший мяч, должен либо поймать его (если гриб съедобный, либо отбить мяч (если гриб несъедобный)</w:t>
      </w:r>
      <w:proofErr w:type="gramStart"/>
      <w:r w:rsidRPr="00F8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E6145" w:rsidRPr="00F826E5" w:rsidRDefault="002E6145" w:rsidP="002E6145">
      <w:pPr>
        <w:rPr>
          <w:rFonts w:ascii="Times New Roman" w:hAnsi="Times New Roman" w:cs="Times New Roman"/>
          <w:sz w:val="28"/>
          <w:szCs w:val="28"/>
        </w:rPr>
      </w:pPr>
    </w:p>
    <w:p w:rsidR="002E6145" w:rsidRPr="00F826E5" w:rsidRDefault="002E6145" w:rsidP="002E6145">
      <w:pPr>
        <w:rPr>
          <w:rFonts w:ascii="Times New Roman" w:hAnsi="Times New Roman" w:cs="Times New Roman"/>
          <w:sz w:val="28"/>
          <w:szCs w:val="28"/>
        </w:rPr>
      </w:pPr>
    </w:p>
    <w:p w:rsidR="002E6145" w:rsidRPr="00F826E5" w:rsidRDefault="002E6145" w:rsidP="002E6145">
      <w:pPr>
        <w:rPr>
          <w:rFonts w:ascii="Times New Roman" w:hAnsi="Times New Roman" w:cs="Times New Roman"/>
          <w:sz w:val="28"/>
          <w:szCs w:val="28"/>
        </w:rPr>
      </w:pPr>
    </w:p>
    <w:p w:rsidR="00752F92" w:rsidRDefault="00752F92"/>
    <w:sectPr w:rsidR="00752F92" w:rsidSect="0092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38C"/>
    <w:multiLevelType w:val="multilevel"/>
    <w:tmpl w:val="CF70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A2300"/>
    <w:multiLevelType w:val="multilevel"/>
    <w:tmpl w:val="D47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C5C5F"/>
    <w:multiLevelType w:val="multilevel"/>
    <w:tmpl w:val="D61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2625D"/>
    <w:multiLevelType w:val="multilevel"/>
    <w:tmpl w:val="A6F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161E2"/>
    <w:multiLevelType w:val="hybridMultilevel"/>
    <w:tmpl w:val="8054AA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9E0E67"/>
    <w:multiLevelType w:val="multilevel"/>
    <w:tmpl w:val="675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145"/>
    <w:rsid w:val="001B0B6F"/>
    <w:rsid w:val="00291BB5"/>
    <w:rsid w:val="002E350D"/>
    <w:rsid w:val="002E6145"/>
    <w:rsid w:val="00360CA4"/>
    <w:rsid w:val="00407572"/>
    <w:rsid w:val="00482CEA"/>
    <w:rsid w:val="004C034E"/>
    <w:rsid w:val="005366D4"/>
    <w:rsid w:val="005B1987"/>
    <w:rsid w:val="00696B96"/>
    <w:rsid w:val="00752F92"/>
    <w:rsid w:val="007809E8"/>
    <w:rsid w:val="007B0327"/>
    <w:rsid w:val="009206E8"/>
    <w:rsid w:val="009435FB"/>
    <w:rsid w:val="00984520"/>
    <w:rsid w:val="00AB6C7A"/>
    <w:rsid w:val="00B126C0"/>
    <w:rsid w:val="00B20624"/>
    <w:rsid w:val="00B7054A"/>
    <w:rsid w:val="00BC0231"/>
    <w:rsid w:val="00C76293"/>
    <w:rsid w:val="00D67243"/>
    <w:rsid w:val="00F826E5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987"/>
    <w:pPr>
      <w:ind w:left="720"/>
      <w:contextualSpacing/>
    </w:pPr>
  </w:style>
  <w:style w:type="table" w:styleId="a6">
    <w:name w:val="Table Grid"/>
    <w:basedOn w:val="a1"/>
    <w:uiPriority w:val="59"/>
    <w:rsid w:val="00482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ПкСекретарь</cp:lastModifiedBy>
  <cp:revision>15</cp:revision>
  <dcterms:created xsi:type="dcterms:W3CDTF">2018-05-20T10:40:00Z</dcterms:created>
  <dcterms:modified xsi:type="dcterms:W3CDTF">2022-02-25T13:44:00Z</dcterms:modified>
</cp:coreProperties>
</file>